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F656" w14:textId="7C75E3E0" w:rsidR="00561476" w:rsidRPr="00955F17" w:rsidRDefault="003A12E0" w:rsidP="00561476">
      <w:pPr>
        <w:jc w:val="center"/>
        <w:rPr>
          <w:b/>
          <w:sz w:val="36"/>
          <w:szCs w:val="36"/>
        </w:rPr>
      </w:pPr>
      <w:r>
        <w:rPr>
          <w:b/>
          <w:noProof/>
          <w:sz w:val="36"/>
          <w:szCs w:val="36"/>
        </w:rPr>
        <w:drawing>
          <wp:inline distT="0" distB="0" distL="0" distR="0" wp14:anchorId="6F5C3EA8" wp14:editId="4DACE264">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2ADD26C6" w14:textId="77777777" w:rsidR="00561476" w:rsidRPr="00955F17" w:rsidRDefault="00561476" w:rsidP="00561476">
      <w:pPr>
        <w:jc w:val="center"/>
        <w:rPr>
          <w:b/>
          <w:sz w:val="36"/>
          <w:szCs w:val="36"/>
          <w:lang w:val="en-US"/>
        </w:rPr>
      </w:pPr>
    </w:p>
    <w:p w14:paraId="01253221" w14:textId="77777777" w:rsidR="000A4DD6" w:rsidRPr="00955F17" w:rsidRDefault="000A4DD6" w:rsidP="00561476">
      <w:pPr>
        <w:jc w:val="center"/>
        <w:rPr>
          <w:b/>
          <w:sz w:val="36"/>
          <w:szCs w:val="36"/>
          <w:lang w:val="en-US"/>
        </w:rPr>
      </w:pPr>
    </w:p>
    <w:p w14:paraId="0B00D84F" w14:textId="77777777" w:rsidR="000A4DD6" w:rsidRPr="00955F17" w:rsidRDefault="000A4DD6" w:rsidP="00561476">
      <w:pPr>
        <w:jc w:val="center"/>
        <w:rPr>
          <w:b/>
          <w:sz w:val="36"/>
          <w:szCs w:val="36"/>
          <w:lang w:val="en-US"/>
        </w:rPr>
      </w:pPr>
    </w:p>
    <w:p w14:paraId="3A770AA5" w14:textId="77777777" w:rsidR="000A4DD6" w:rsidRPr="00955F17" w:rsidRDefault="000A4DD6" w:rsidP="00561476">
      <w:pPr>
        <w:jc w:val="center"/>
        <w:rPr>
          <w:b/>
          <w:sz w:val="36"/>
          <w:szCs w:val="36"/>
          <w:lang w:val="en-US"/>
        </w:rPr>
      </w:pPr>
    </w:p>
    <w:p w14:paraId="03E026E9" w14:textId="77777777" w:rsidR="00561476" w:rsidRPr="00955F17" w:rsidRDefault="00561476" w:rsidP="00561476">
      <w:pPr>
        <w:tabs>
          <w:tab w:val="left" w:pos="5204"/>
        </w:tabs>
        <w:jc w:val="left"/>
        <w:rPr>
          <w:b/>
          <w:sz w:val="36"/>
          <w:szCs w:val="36"/>
        </w:rPr>
      </w:pPr>
      <w:r w:rsidRPr="00955F17">
        <w:rPr>
          <w:b/>
          <w:sz w:val="36"/>
          <w:szCs w:val="36"/>
        </w:rPr>
        <w:tab/>
      </w:r>
    </w:p>
    <w:p w14:paraId="49417509" w14:textId="77777777" w:rsidR="00561476" w:rsidRPr="00955F17" w:rsidRDefault="00561476" w:rsidP="00561476">
      <w:pPr>
        <w:jc w:val="center"/>
        <w:rPr>
          <w:b/>
          <w:sz w:val="36"/>
          <w:szCs w:val="36"/>
        </w:rPr>
      </w:pPr>
    </w:p>
    <w:p w14:paraId="6F33C38B" w14:textId="77777777" w:rsidR="00561476" w:rsidRPr="00955F17" w:rsidRDefault="00CB76D2" w:rsidP="00561476">
      <w:pPr>
        <w:jc w:val="center"/>
        <w:rPr>
          <w:b/>
          <w:sz w:val="48"/>
          <w:szCs w:val="48"/>
        </w:rPr>
      </w:pPr>
      <w:bookmarkStart w:id="0" w:name="_Toc226196784"/>
      <w:bookmarkStart w:id="1" w:name="_Toc226197203"/>
      <w:r w:rsidRPr="00955F17">
        <w:rPr>
          <w:b/>
          <w:sz w:val="48"/>
          <w:szCs w:val="48"/>
        </w:rPr>
        <w:t>М</w:t>
      </w:r>
      <w:r w:rsidR="00561476" w:rsidRPr="00955F17">
        <w:rPr>
          <w:b/>
          <w:sz w:val="48"/>
          <w:szCs w:val="48"/>
        </w:rPr>
        <w:t>ониторинг СМИ</w:t>
      </w:r>
      <w:bookmarkEnd w:id="0"/>
      <w:bookmarkEnd w:id="1"/>
      <w:r w:rsidR="00561476" w:rsidRPr="00955F17">
        <w:rPr>
          <w:b/>
          <w:sz w:val="48"/>
          <w:szCs w:val="48"/>
        </w:rPr>
        <w:t xml:space="preserve"> РФ</w:t>
      </w:r>
    </w:p>
    <w:p w14:paraId="2FE18D34" w14:textId="77777777" w:rsidR="00561476" w:rsidRPr="00955F17" w:rsidRDefault="00561476" w:rsidP="00561476">
      <w:pPr>
        <w:jc w:val="center"/>
        <w:rPr>
          <w:b/>
          <w:sz w:val="48"/>
          <w:szCs w:val="48"/>
        </w:rPr>
      </w:pPr>
      <w:bookmarkStart w:id="2" w:name="_Toc226196785"/>
      <w:bookmarkStart w:id="3" w:name="_Toc226197204"/>
      <w:r w:rsidRPr="00955F17">
        <w:rPr>
          <w:b/>
          <w:sz w:val="48"/>
          <w:szCs w:val="48"/>
        </w:rPr>
        <w:t>по пенсионной тематике</w:t>
      </w:r>
      <w:bookmarkEnd w:id="2"/>
      <w:bookmarkEnd w:id="3"/>
    </w:p>
    <w:p w14:paraId="7AF2D855" w14:textId="77777777" w:rsidR="008B6D1B" w:rsidRPr="00955F17" w:rsidRDefault="008B6D1B" w:rsidP="00C70A20">
      <w:pPr>
        <w:jc w:val="center"/>
        <w:rPr>
          <w:b/>
          <w:sz w:val="48"/>
          <w:szCs w:val="48"/>
        </w:rPr>
      </w:pPr>
    </w:p>
    <w:p w14:paraId="516229EB" w14:textId="77777777" w:rsidR="007D6FE5" w:rsidRPr="00955F17" w:rsidRDefault="007D6FE5" w:rsidP="00C70A20">
      <w:pPr>
        <w:jc w:val="center"/>
        <w:rPr>
          <w:b/>
          <w:sz w:val="36"/>
          <w:szCs w:val="36"/>
        </w:rPr>
      </w:pPr>
      <w:r w:rsidRPr="00955F17">
        <w:rPr>
          <w:b/>
          <w:sz w:val="36"/>
          <w:szCs w:val="36"/>
        </w:rPr>
        <w:t xml:space="preserve"> </w:t>
      </w:r>
    </w:p>
    <w:p w14:paraId="3DEEEBB8" w14:textId="77777777" w:rsidR="00C70A20" w:rsidRPr="00955F17" w:rsidRDefault="00F36BFB" w:rsidP="00C70A20">
      <w:pPr>
        <w:jc w:val="center"/>
        <w:rPr>
          <w:b/>
          <w:sz w:val="40"/>
          <w:szCs w:val="40"/>
        </w:rPr>
      </w:pPr>
      <w:r w:rsidRPr="00955F17">
        <w:rPr>
          <w:b/>
          <w:sz w:val="40"/>
          <w:szCs w:val="40"/>
        </w:rPr>
        <w:t>01</w:t>
      </w:r>
      <w:r w:rsidR="00CB6B64" w:rsidRPr="00955F17">
        <w:rPr>
          <w:b/>
          <w:sz w:val="40"/>
          <w:szCs w:val="40"/>
        </w:rPr>
        <w:t>.</w:t>
      </w:r>
      <w:r w:rsidR="00C8666E" w:rsidRPr="00955F17">
        <w:rPr>
          <w:b/>
          <w:sz w:val="40"/>
          <w:szCs w:val="40"/>
        </w:rPr>
        <w:t>0</w:t>
      </w:r>
      <w:r w:rsidRPr="00955F17">
        <w:rPr>
          <w:b/>
          <w:sz w:val="40"/>
          <w:szCs w:val="40"/>
          <w:lang w:val="en-US"/>
        </w:rPr>
        <w:t>9</w:t>
      </w:r>
      <w:r w:rsidR="000214CF" w:rsidRPr="00955F17">
        <w:rPr>
          <w:b/>
          <w:sz w:val="40"/>
          <w:szCs w:val="40"/>
        </w:rPr>
        <w:t>.</w:t>
      </w:r>
      <w:r w:rsidR="007D6FE5" w:rsidRPr="00955F17">
        <w:rPr>
          <w:b/>
          <w:sz w:val="40"/>
          <w:szCs w:val="40"/>
        </w:rPr>
        <w:t>20</w:t>
      </w:r>
      <w:r w:rsidR="00EB57E7" w:rsidRPr="00955F17">
        <w:rPr>
          <w:b/>
          <w:sz w:val="40"/>
          <w:szCs w:val="40"/>
        </w:rPr>
        <w:t>2</w:t>
      </w:r>
      <w:r w:rsidR="00C8666E" w:rsidRPr="00955F17">
        <w:rPr>
          <w:b/>
          <w:sz w:val="40"/>
          <w:szCs w:val="40"/>
        </w:rPr>
        <w:t>5</w:t>
      </w:r>
      <w:r w:rsidR="00C70A20" w:rsidRPr="00955F17">
        <w:rPr>
          <w:b/>
          <w:sz w:val="40"/>
          <w:szCs w:val="40"/>
        </w:rPr>
        <w:t xml:space="preserve"> г</w:t>
      </w:r>
      <w:r w:rsidR="007D6FE5" w:rsidRPr="00955F17">
        <w:rPr>
          <w:b/>
          <w:sz w:val="40"/>
          <w:szCs w:val="40"/>
        </w:rPr>
        <w:t>.</w:t>
      </w:r>
    </w:p>
    <w:p w14:paraId="11D5D966" w14:textId="77777777" w:rsidR="007D6FE5" w:rsidRPr="00955F17" w:rsidRDefault="007D6FE5" w:rsidP="000C1A46">
      <w:pPr>
        <w:jc w:val="center"/>
        <w:rPr>
          <w:b/>
          <w:sz w:val="40"/>
          <w:szCs w:val="40"/>
        </w:rPr>
      </w:pPr>
    </w:p>
    <w:p w14:paraId="5401D294" w14:textId="77777777" w:rsidR="00C16C6D" w:rsidRPr="00955F17" w:rsidRDefault="00C16C6D" w:rsidP="000C1A46">
      <w:pPr>
        <w:jc w:val="center"/>
        <w:rPr>
          <w:b/>
          <w:sz w:val="40"/>
          <w:szCs w:val="40"/>
        </w:rPr>
      </w:pPr>
    </w:p>
    <w:p w14:paraId="64F85E44" w14:textId="77777777" w:rsidR="00C70A20" w:rsidRPr="00955F17" w:rsidRDefault="00C70A20" w:rsidP="000C1A46">
      <w:pPr>
        <w:jc w:val="center"/>
        <w:rPr>
          <w:b/>
          <w:sz w:val="40"/>
          <w:szCs w:val="40"/>
        </w:rPr>
      </w:pPr>
    </w:p>
    <w:p w14:paraId="27454320" w14:textId="77777777" w:rsidR="00C70A20" w:rsidRPr="00955F17" w:rsidRDefault="00C70A20" w:rsidP="000C1A46">
      <w:pPr>
        <w:jc w:val="center"/>
      </w:pPr>
    </w:p>
    <w:p w14:paraId="272CF619" w14:textId="77777777" w:rsidR="00CB76D2" w:rsidRPr="00955F17" w:rsidRDefault="00CB76D2" w:rsidP="000C1A46">
      <w:pPr>
        <w:jc w:val="center"/>
        <w:rPr>
          <w:b/>
          <w:sz w:val="40"/>
          <w:szCs w:val="40"/>
        </w:rPr>
      </w:pPr>
    </w:p>
    <w:p w14:paraId="02E9DDE6" w14:textId="77777777" w:rsidR="009D66A1" w:rsidRPr="00955F17" w:rsidRDefault="009B23FE" w:rsidP="009B23FE">
      <w:pPr>
        <w:pStyle w:val="10"/>
        <w:jc w:val="center"/>
      </w:pPr>
      <w:r w:rsidRPr="00955F17">
        <w:br w:type="page"/>
      </w:r>
      <w:bookmarkStart w:id="4" w:name="_Toc396864626"/>
      <w:bookmarkStart w:id="5" w:name="_Toc207604985"/>
      <w:r w:rsidR="009D79CC" w:rsidRPr="00955F17">
        <w:lastRenderedPageBreak/>
        <w:t>Те</w:t>
      </w:r>
      <w:r w:rsidR="009D66A1" w:rsidRPr="00955F17">
        <w:t>мы</w:t>
      </w:r>
      <w:r w:rsidR="009D66A1" w:rsidRPr="00955F17">
        <w:rPr>
          <w:rFonts w:ascii="Arial Rounded MT Bold" w:hAnsi="Arial Rounded MT Bold"/>
        </w:rPr>
        <w:t xml:space="preserve"> </w:t>
      </w:r>
      <w:r w:rsidR="009D66A1" w:rsidRPr="00955F17">
        <w:t>дня</w:t>
      </w:r>
      <w:bookmarkEnd w:id="4"/>
      <w:bookmarkEnd w:id="5"/>
    </w:p>
    <w:p w14:paraId="60F27899" w14:textId="77777777" w:rsidR="00A1463C" w:rsidRPr="00955F17" w:rsidRDefault="001F6EC4" w:rsidP="00676D5F">
      <w:pPr>
        <w:numPr>
          <w:ilvl w:val="0"/>
          <w:numId w:val="25"/>
        </w:numPr>
        <w:rPr>
          <w:i/>
        </w:rPr>
      </w:pPr>
      <w:r w:rsidRPr="00955F17">
        <w:rPr>
          <w:i/>
        </w:rPr>
        <w:t xml:space="preserve">Объем пенсионного портфеля негосударственных пенсионных фондов (НПФ) достиг 8,7 трлн рублей, с максимальным приростом резервов в 7,3% во втором квартале 2025 года. Увеличение произошло благодаря росту доходов от размещения средств и притоку денег в программы негосударственного пенсионного обеспечения (НПО) и долгосрочных сбережений. Объем пенсионных резервов составил 2,5 трлн рублей, </w:t>
      </w:r>
      <w:hyperlink w:anchor="a1" w:history="1">
        <w:r w:rsidRPr="00955F17">
          <w:rPr>
            <w:rStyle w:val="a3"/>
            <w:i/>
          </w:rPr>
          <w:t xml:space="preserve">пишет </w:t>
        </w:r>
        <w:r w:rsidR="005B4450" w:rsidRPr="00955F17">
          <w:rPr>
            <w:rStyle w:val="a3"/>
            <w:i/>
          </w:rPr>
          <w:t>«</w:t>
        </w:r>
        <w:r w:rsidRPr="00955F17">
          <w:rPr>
            <w:rStyle w:val="a3"/>
            <w:i/>
          </w:rPr>
          <w:t>Банковское обозрение</w:t>
        </w:r>
        <w:r w:rsidR="005B4450" w:rsidRPr="00955F17">
          <w:rPr>
            <w:rStyle w:val="a3"/>
            <w:i/>
          </w:rPr>
          <w:t>»</w:t>
        </w:r>
      </w:hyperlink>
    </w:p>
    <w:p w14:paraId="510980B1" w14:textId="77777777" w:rsidR="00CE2908" w:rsidRPr="00955F17" w:rsidRDefault="00CE2908" w:rsidP="00676D5F">
      <w:pPr>
        <w:numPr>
          <w:ilvl w:val="0"/>
          <w:numId w:val="25"/>
        </w:numPr>
        <w:rPr>
          <w:i/>
        </w:rPr>
      </w:pPr>
      <w:r w:rsidRPr="00955F17">
        <w:rPr>
          <w:i/>
        </w:rPr>
        <w:t xml:space="preserve">Негосударственные пенсионные фонды (НПФ) во втором квартале 2025 года продолжили наращивать вложения в облигации федерального займа (ОФЗ), сообщил Банк России в обзоре ключевых показателей негосударственных пенсионных фондов. Доля ОФЗ в портфеле пенсионных накоплений НПФ за квартал выросла на 0,5 процентного пункта, в портфеле пенсионных резервов - на 0,2 процентного пункта, </w:t>
      </w:r>
      <w:hyperlink w:anchor="a2" w:history="1">
        <w:r w:rsidRPr="00955F17">
          <w:rPr>
            <w:rStyle w:val="a3"/>
            <w:i/>
          </w:rPr>
          <w:t>информирует РИА Новости</w:t>
        </w:r>
      </w:hyperlink>
    </w:p>
    <w:p w14:paraId="749AE17C" w14:textId="77777777" w:rsidR="00CE2908" w:rsidRPr="00955F17" w:rsidRDefault="00CE2908" w:rsidP="00676D5F">
      <w:pPr>
        <w:numPr>
          <w:ilvl w:val="0"/>
          <w:numId w:val="25"/>
        </w:numPr>
        <w:rPr>
          <w:i/>
        </w:rPr>
      </w:pPr>
      <w:r w:rsidRPr="00955F17">
        <w:rPr>
          <w:i/>
        </w:rPr>
        <w:t xml:space="preserve">Портфель пенсионных средств негосударственных пенсионных фондов (НПФ) вырос на 4,7% за второй квартал после 2,4% в первом, пишет Центробанк в обзоре ключевых показателей НПФ. Он достиг 8,7 трлн рублей, </w:t>
      </w:r>
      <w:hyperlink w:anchor="a3" w:history="1">
        <w:r w:rsidRPr="00955F17">
          <w:rPr>
            <w:rStyle w:val="a3"/>
            <w:i/>
          </w:rPr>
          <w:t>сообщает Frank Media</w:t>
        </w:r>
      </w:hyperlink>
    </w:p>
    <w:p w14:paraId="74C9546B" w14:textId="77777777" w:rsidR="001F6EC4" w:rsidRPr="00421D15" w:rsidRDefault="001F6EC4" w:rsidP="00676D5F">
      <w:pPr>
        <w:numPr>
          <w:ilvl w:val="0"/>
          <w:numId w:val="25"/>
        </w:numPr>
        <w:rPr>
          <w:rStyle w:val="a3"/>
          <w:i/>
          <w:color w:val="auto"/>
          <w:u w:val="none"/>
        </w:rPr>
      </w:pPr>
      <w:r w:rsidRPr="00955F17">
        <w:rPr>
          <w:i/>
        </w:rPr>
        <w:t xml:space="preserve">Национальное Рейтинговое Агентство повысило некредитный рейтинг надежности и качества услуг АО </w:t>
      </w:r>
      <w:r w:rsidR="005B4450" w:rsidRPr="00955F17">
        <w:rPr>
          <w:i/>
        </w:rPr>
        <w:t>«</w:t>
      </w:r>
      <w:r w:rsidRPr="00955F17">
        <w:rPr>
          <w:i/>
        </w:rPr>
        <w:t xml:space="preserve">НПФ </w:t>
      </w:r>
      <w:r w:rsidR="005B4450" w:rsidRPr="00955F17">
        <w:rPr>
          <w:i/>
        </w:rPr>
        <w:t>«</w:t>
      </w:r>
      <w:r w:rsidRPr="00955F17">
        <w:rPr>
          <w:i/>
        </w:rPr>
        <w:t>Волга-Капитал</w:t>
      </w:r>
      <w:r w:rsidR="005B4450" w:rsidRPr="00955F17">
        <w:rPr>
          <w:i/>
        </w:rPr>
        <w:t>»</w:t>
      </w:r>
      <w:r w:rsidRPr="00955F17">
        <w:rPr>
          <w:i/>
        </w:rPr>
        <w:t xml:space="preserve"> по национальной рейтинговой шкале негосударственных пенсионных фондов для Российской Федерации до уровня </w:t>
      </w:r>
      <w:r w:rsidR="005B4450" w:rsidRPr="00955F17">
        <w:rPr>
          <w:i/>
        </w:rPr>
        <w:t>«</w:t>
      </w:r>
      <w:r w:rsidRPr="00955F17">
        <w:rPr>
          <w:i/>
        </w:rPr>
        <w:t xml:space="preserve">AА+ ru.pf </w:t>
      </w:r>
      <w:r w:rsidR="005B4450" w:rsidRPr="00955F17">
        <w:rPr>
          <w:i/>
        </w:rPr>
        <w:t>«</w:t>
      </w:r>
      <w:r w:rsidRPr="00955F17">
        <w:rPr>
          <w:i/>
        </w:rPr>
        <w:t xml:space="preserve">, прогноз </w:t>
      </w:r>
      <w:r w:rsidR="005B4450" w:rsidRPr="00955F17">
        <w:rPr>
          <w:i/>
        </w:rPr>
        <w:t>«</w:t>
      </w:r>
      <w:r w:rsidRPr="00955F17">
        <w:rPr>
          <w:i/>
        </w:rPr>
        <w:t>Стабильный</w:t>
      </w:r>
      <w:r w:rsidR="005B4450" w:rsidRPr="00955F17">
        <w:rPr>
          <w:i/>
        </w:rPr>
        <w:t>»</w:t>
      </w:r>
      <w:r w:rsidRPr="00955F17">
        <w:rPr>
          <w:i/>
        </w:rPr>
        <w:t xml:space="preserve">, </w:t>
      </w:r>
      <w:hyperlink w:anchor="a4" w:history="1">
        <w:r w:rsidRPr="00955F17">
          <w:rPr>
            <w:rStyle w:val="a3"/>
            <w:i/>
          </w:rPr>
          <w:t xml:space="preserve">передает </w:t>
        </w:r>
        <w:r w:rsidR="005B4450" w:rsidRPr="00955F17">
          <w:rPr>
            <w:rStyle w:val="a3"/>
            <w:i/>
          </w:rPr>
          <w:t>«</w:t>
        </w:r>
        <w:r w:rsidRPr="00955F17">
          <w:rPr>
            <w:rStyle w:val="a3"/>
            <w:i/>
          </w:rPr>
          <w:t>Ваш Пенсионный Брокер</w:t>
        </w:r>
        <w:r w:rsidR="005B4450" w:rsidRPr="00955F17">
          <w:rPr>
            <w:rStyle w:val="a3"/>
            <w:i/>
          </w:rPr>
          <w:t>»</w:t>
        </w:r>
      </w:hyperlink>
    </w:p>
    <w:p w14:paraId="6AB88F2B" w14:textId="77777777" w:rsidR="00421D15" w:rsidRPr="00955F17" w:rsidRDefault="00421D15" w:rsidP="00676D5F">
      <w:pPr>
        <w:numPr>
          <w:ilvl w:val="0"/>
          <w:numId w:val="25"/>
        </w:numPr>
        <w:rPr>
          <w:i/>
        </w:rPr>
      </w:pPr>
      <w:r w:rsidRPr="00421D15">
        <w:rPr>
          <w:i/>
        </w:rPr>
        <w:t xml:space="preserve">Государство начало перечислять негосударственным пенсионным фондам (НПФ) софинансирование по программе долгосрочных сбережений (ПДС), сообщил Минфин 29 августа. Конечными получателями денег от государства станут около 2,6 млн граждан, которые получат в общей сложности почти 52 млрд руб. О том, что средства уже были начислены клиентам, в пятницу сообщили крупные НПФ, среди которых Сбербанк, ВТБ, "Будущее" и ПСБ, </w:t>
      </w:r>
      <w:hyperlink w:anchor="_Ведомости,_01.09.2025,_Участники" w:history="1">
        <w:r w:rsidRPr="00421D15">
          <w:rPr>
            <w:rStyle w:val="a3"/>
            <w:i/>
          </w:rPr>
          <w:t>пишут Ведомости</w:t>
        </w:r>
      </w:hyperlink>
    </w:p>
    <w:p w14:paraId="45596007" w14:textId="77777777" w:rsidR="001F6EC4" w:rsidRPr="00955F17" w:rsidRDefault="00CE2908" w:rsidP="00676D5F">
      <w:pPr>
        <w:numPr>
          <w:ilvl w:val="0"/>
          <w:numId w:val="25"/>
        </w:numPr>
        <w:rPr>
          <w:i/>
        </w:rPr>
      </w:pPr>
      <w:r w:rsidRPr="00955F17">
        <w:rPr>
          <w:i/>
        </w:rPr>
        <w:t xml:space="preserve">Около 2,6 миллиона участников программы долгосрочных сбережений (ПДС) в 2025 году получат денежные средства на софинансирование программы на общую сумму около 52 миллиардов рублей, сообщается в материалах на сайте Минфина РФ, </w:t>
      </w:r>
      <w:hyperlink w:anchor="a5" w:history="1">
        <w:r w:rsidRPr="00955F17">
          <w:rPr>
            <w:rStyle w:val="a3"/>
            <w:i/>
          </w:rPr>
          <w:t>сообщает РИА Новости</w:t>
        </w:r>
      </w:hyperlink>
    </w:p>
    <w:p w14:paraId="10C5CC9B" w14:textId="77777777" w:rsidR="001F6EC4" w:rsidRPr="00955F17" w:rsidRDefault="001F6EC4" w:rsidP="00676D5F">
      <w:pPr>
        <w:numPr>
          <w:ilvl w:val="0"/>
          <w:numId w:val="25"/>
        </w:numPr>
        <w:rPr>
          <w:i/>
        </w:rPr>
      </w:pPr>
      <w:r w:rsidRPr="00955F17">
        <w:rPr>
          <w:i/>
        </w:rPr>
        <w:t xml:space="preserve">До конца августа на счета клиентов СберНПФ будут начислены около 32 млрд. рублей в виде государственного софинансирования по программе долгосрочных сбережений (ПДС). Всего первая господдержка за взносы в ПДС в 2024 году будет начислена более 1,8 млн человек. Об этом сообщила генеральный директор СберНПФ Ольга Изюмова, </w:t>
      </w:r>
      <w:hyperlink w:anchor="a6" w:history="1">
        <w:r w:rsidRPr="00955F17">
          <w:rPr>
            <w:rStyle w:val="a3"/>
            <w:i/>
          </w:rPr>
          <w:t xml:space="preserve">передает </w:t>
        </w:r>
        <w:r w:rsidR="005B4450" w:rsidRPr="00955F17">
          <w:rPr>
            <w:rStyle w:val="a3"/>
            <w:i/>
          </w:rPr>
          <w:t>«</w:t>
        </w:r>
        <w:r w:rsidRPr="00955F17">
          <w:rPr>
            <w:rStyle w:val="a3"/>
            <w:i/>
          </w:rPr>
          <w:t>Комсомольская правда</w:t>
        </w:r>
        <w:r w:rsidR="005B4450" w:rsidRPr="00955F17">
          <w:rPr>
            <w:rStyle w:val="a3"/>
            <w:i/>
          </w:rPr>
          <w:t>»</w:t>
        </w:r>
      </w:hyperlink>
    </w:p>
    <w:p w14:paraId="0F47048B" w14:textId="77777777" w:rsidR="001F6EC4" w:rsidRPr="00955F17" w:rsidRDefault="001F6EC4" w:rsidP="00676D5F">
      <w:pPr>
        <w:numPr>
          <w:ilvl w:val="0"/>
          <w:numId w:val="25"/>
        </w:numPr>
        <w:rPr>
          <w:i/>
        </w:rPr>
      </w:pPr>
      <w:r w:rsidRPr="00955F17">
        <w:rPr>
          <w:i/>
        </w:rPr>
        <w:t xml:space="preserve">Август - сезон отпусков, но для участников программы долгосрочных сбережений (ПДС) он стал еще и месяцем начисления господдержки за взносы в программу за 2024 год. Получить можно до 36 000 рублей, все зависит от величины взносов и среднемесячного дохода. Как попасть в число счастливчиков, которым положен финансовый бонус, - </w:t>
      </w:r>
      <w:hyperlink w:anchor="a7" w:history="1">
        <w:r w:rsidRPr="00955F17">
          <w:rPr>
            <w:rStyle w:val="a3"/>
            <w:i/>
          </w:rPr>
          <w:t xml:space="preserve">в материале </w:t>
        </w:r>
        <w:r w:rsidR="005B4450" w:rsidRPr="00955F17">
          <w:rPr>
            <w:rStyle w:val="a3"/>
            <w:i/>
          </w:rPr>
          <w:t>«</w:t>
        </w:r>
        <w:r w:rsidRPr="00955F17">
          <w:rPr>
            <w:rStyle w:val="a3"/>
            <w:i/>
          </w:rPr>
          <w:t>Ленты.ру</w:t>
        </w:r>
        <w:r w:rsidR="005B4450" w:rsidRPr="00955F17">
          <w:rPr>
            <w:rStyle w:val="a3"/>
            <w:i/>
          </w:rPr>
          <w:t>»</w:t>
        </w:r>
      </w:hyperlink>
    </w:p>
    <w:p w14:paraId="3285FEBF" w14:textId="77777777" w:rsidR="001F6EC4" w:rsidRPr="00955F17" w:rsidRDefault="005B4450" w:rsidP="00676D5F">
      <w:pPr>
        <w:numPr>
          <w:ilvl w:val="0"/>
          <w:numId w:val="25"/>
        </w:numPr>
        <w:rPr>
          <w:i/>
        </w:rPr>
      </w:pPr>
      <w:r w:rsidRPr="00955F17">
        <w:rPr>
          <w:i/>
        </w:rPr>
        <w:lastRenderedPageBreak/>
        <w:t xml:space="preserve">Согласно исследованию «РБК Инвестиции», проведенному среди 16 ведущих негосударственных пенсионных фондов, НПФ ГАЗФОНД пенсионные накопления вошел в группу лидеров, продемонстрировав стабильно высокий результат - 19.8% годовых. Доходность по ПДС значительно превысила инфляцию - за полгода она составила 3,8%. По оценкам Минэкономразвития на 11 августа, с начала года индекс потребительских цен вырос на 4,2%, а в годовом выражении инфляция замедлилась с 8,77% до 8,55%, </w:t>
      </w:r>
      <w:hyperlink w:anchor="a8" w:history="1">
        <w:r w:rsidRPr="00955F17">
          <w:rPr>
            <w:rStyle w:val="a3"/>
            <w:i/>
          </w:rPr>
          <w:t>сообщает «Ваш Пенсионный Брокер»</w:t>
        </w:r>
      </w:hyperlink>
    </w:p>
    <w:p w14:paraId="598AAC58" w14:textId="77777777" w:rsidR="005B4450" w:rsidRPr="00955F17" w:rsidRDefault="00C71889" w:rsidP="00676D5F">
      <w:pPr>
        <w:numPr>
          <w:ilvl w:val="0"/>
          <w:numId w:val="25"/>
        </w:numPr>
        <w:rPr>
          <w:i/>
        </w:rPr>
      </w:pPr>
      <w:r w:rsidRPr="00955F17">
        <w:rPr>
          <w:i/>
        </w:rPr>
        <w:t xml:space="preserve">Пенсионеры в России могут официально регистрироваться в качестве самозанятых и получать дополнительный доход без потери пенсионных выплат и большинства социальных льгот. </w:t>
      </w:r>
      <w:hyperlink w:anchor="a9" w:history="1">
        <w:r w:rsidRPr="00955F17">
          <w:rPr>
            <w:rStyle w:val="a3"/>
            <w:i/>
          </w:rPr>
          <w:t>Об этом в беседе с RT</w:t>
        </w:r>
      </w:hyperlink>
      <w:r w:rsidRPr="00955F17">
        <w:rPr>
          <w:i/>
        </w:rPr>
        <w:t xml:space="preserve"> рассказал депутат Госдумы, член комитета по малому и среднему предпринимательству Алексей Говырин</w:t>
      </w:r>
    </w:p>
    <w:p w14:paraId="38028655" w14:textId="77777777" w:rsidR="00940029" w:rsidRPr="00955F17" w:rsidRDefault="009D79CC" w:rsidP="00940029">
      <w:pPr>
        <w:pStyle w:val="10"/>
        <w:jc w:val="center"/>
      </w:pPr>
      <w:bookmarkStart w:id="6" w:name="_Toc173015209"/>
      <w:bookmarkStart w:id="7" w:name="_Toc207604986"/>
      <w:r w:rsidRPr="00955F17">
        <w:t>Ци</w:t>
      </w:r>
      <w:r w:rsidR="00940029" w:rsidRPr="00955F17">
        <w:t>таты дня</w:t>
      </w:r>
      <w:bookmarkEnd w:id="6"/>
      <w:bookmarkEnd w:id="7"/>
    </w:p>
    <w:p w14:paraId="25571939" w14:textId="4F7AD6C4" w:rsidR="00066B5E" w:rsidRPr="00066B5E" w:rsidRDefault="00066B5E" w:rsidP="00571709">
      <w:pPr>
        <w:numPr>
          <w:ilvl w:val="0"/>
          <w:numId w:val="27"/>
        </w:numPr>
        <w:rPr>
          <w:i/>
        </w:rPr>
      </w:pPr>
      <w:r w:rsidRPr="00066B5E">
        <w:rPr>
          <w:i/>
        </w:rPr>
        <w:t>Сергей Беляков</w:t>
      </w:r>
      <w:r w:rsidRPr="00066B5E">
        <w:rPr>
          <w:i/>
        </w:rPr>
        <w:t xml:space="preserve">, </w:t>
      </w:r>
      <w:r w:rsidRPr="00066B5E">
        <w:rPr>
          <w:i/>
        </w:rPr>
        <w:t>говорит президент Национальной ассоциации негосударственных пенсионных фондов</w:t>
      </w:r>
      <w:r w:rsidRPr="00066B5E">
        <w:rPr>
          <w:i/>
        </w:rPr>
        <w:t>: «</w:t>
      </w:r>
      <w:r w:rsidRPr="00066B5E">
        <w:rPr>
          <w:i/>
        </w:rPr>
        <w:t>Зачисление средств господдержки - это завершение финансовых обязательств первого года реализации ПДС перед клиентами за 2024 г. Ранее весной состоялось зачисление инвестдохода, а также пополнение счетов участников, которые в 2024 г. написали заявление о переводе в ПДС своих пенсионных накоплений из системы ОПС</w:t>
      </w:r>
      <w:r>
        <w:rPr>
          <w:i/>
        </w:rPr>
        <w:t>»</w:t>
      </w:r>
      <w:r w:rsidRPr="00066B5E">
        <w:rPr>
          <w:i/>
        </w:rPr>
        <w:t>.</w:t>
      </w:r>
    </w:p>
    <w:p w14:paraId="53E846F7" w14:textId="526C71D0" w:rsidR="005B4450" w:rsidRPr="00955F17" w:rsidRDefault="005B4450" w:rsidP="003B3BAA">
      <w:pPr>
        <w:numPr>
          <w:ilvl w:val="0"/>
          <w:numId w:val="27"/>
        </w:numPr>
        <w:rPr>
          <w:i/>
        </w:rPr>
      </w:pPr>
      <w:r w:rsidRPr="00955F17">
        <w:rPr>
          <w:i/>
        </w:rPr>
        <w:t>Руслан Вестеровский, старший вице-президент, руководитель блока «Управление благосостоянием» Сбербанка: «Начисление первой господдержки по договорам ПДС еще раз подтвердило, что программа успешно работает и выполняет свои обязательства. Более 1,8 миллиона клиентов СберНПФ уже получили на свои счета государственную поддержку на общую сумму около 32 млрд - это реальный результат, который люди видят здесь и сейчас»</w:t>
      </w:r>
    </w:p>
    <w:p w14:paraId="10F754A4" w14:textId="77777777" w:rsidR="002602E4" w:rsidRPr="00955F17" w:rsidRDefault="002602E4" w:rsidP="003B3BAA">
      <w:pPr>
        <w:numPr>
          <w:ilvl w:val="0"/>
          <w:numId w:val="27"/>
        </w:numPr>
        <w:rPr>
          <w:i/>
        </w:rPr>
      </w:pPr>
      <w:r w:rsidRPr="00955F17">
        <w:rPr>
          <w:i/>
        </w:rPr>
        <w:t>Руслан Вестеровский, старший вице-президент, руководитель блока «Управление благосостоянием» Сбербанка: «Сегодня жители Дальнего Востока всё активнее формируют долгосрочные накопления и делают это через разные инструменты. Программа долгосрочных сбережений становится массовым решением: она простая, гибкая и поддерживается государством. ИИС третьего типа интересен в первую очередь обеспеченным клиентам, но мы видим, что и его аудитория постепенно расширяется. А долгосрочное страхование жизни сочетает возможность накопления капитала и страховую защиту. По нашим оценкам, интерес к таким решениям будет только расти»</w:t>
      </w:r>
    </w:p>
    <w:p w14:paraId="7B76C20F" w14:textId="77777777" w:rsidR="0015249F" w:rsidRPr="00955F17" w:rsidRDefault="0015249F" w:rsidP="003B3BAA">
      <w:pPr>
        <w:numPr>
          <w:ilvl w:val="0"/>
          <w:numId w:val="27"/>
        </w:numPr>
        <w:rPr>
          <w:i/>
        </w:rPr>
      </w:pPr>
      <w:r w:rsidRPr="00955F17">
        <w:rPr>
          <w:i/>
        </w:rPr>
        <w:t xml:space="preserve">Геннадий Павлов, генеральный директор НПФ ПСБ: «Запуск программы долгосрочных сбережений с государственной поддержкой в 2024 году стал важным шагом в развитии долгосрочных сбережений. Первые выплаты софинансирования от государства подтверждают, что эта инициатива действительно работает, а суммы выплат свидетельствуют о том, что программа уже пользуется спросом у населения и обладает значительным потенциалом. Софинансирование способствует более быстрому достижению </w:t>
      </w:r>
      <w:r w:rsidRPr="00955F17">
        <w:rPr>
          <w:i/>
        </w:rPr>
        <w:lastRenderedPageBreak/>
        <w:t>финансовых целей, что делает ПДС одним из самых популярных и надежных способов накопления средств»</w:t>
      </w:r>
    </w:p>
    <w:p w14:paraId="15FFB948" w14:textId="77777777" w:rsidR="00D9722C" w:rsidRPr="00955F17" w:rsidRDefault="00D9722C" w:rsidP="003B3BAA">
      <w:pPr>
        <w:numPr>
          <w:ilvl w:val="0"/>
          <w:numId w:val="27"/>
        </w:numPr>
        <w:rPr>
          <w:i/>
        </w:rPr>
      </w:pPr>
      <w:r w:rsidRPr="00955F17">
        <w:rPr>
          <w:i/>
        </w:rPr>
        <w:t>Дмитрий Тарасов, генеральный директор НПФ «Т-Пенсия»: «Мы видим, как государство на деле реализует условия программы долгосрочных сбережений, оказывая предусмотренную ею поддержку. Безусловно, это фактор доверия к программе. Зачисленные сегодня средства софинансирования увеличат личный капитал граждан, на который начисляется инвестиционный доход. Это делает программу еще более выгодной - в будущем участники программы получат еще более значимый в абсолютном выражении финансовый результат»</w:t>
      </w:r>
    </w:p>
    <w:p w14:paraId="0E73AE24" w14:textId="77777777" w:rsidR="00676D5F" w:rsidRPr="00955F17" w:rsidRDefault="005B4450" w:rsidP="003B3BAA">
      <w:pPr>
        <w:numPr>
          <w:ilvl w:val="0"/>
          <w:numId w:val="27"/>
        </w:numPr>
        <w:rPr>
          <w:i/>
        </w:rPr>
      </w:pPr>
      <w:r w:rsidRPr="00955F17">
        <w:rPr>
          <w:i/>
        </w:rPr>
        <w:t>Роман Локтионов, директор по внебиржевым деривативам Московской биржи: «Выход на рынок СПФИ средств пенсионных резервов - важное событие для всего финансового рынка, способствующее росту ликвидности и расширению числа участников рынка. Кроме того, использование инструментов рынка СПФИ в управлении активами позволяет пенсионным фондам гибко реагировать на изменения рыночной среды, адаптируя свои инвестиционные стратегии к текущим условиям. Фиксация ставок с помощью процентных свопов предоставила НПФ конкурентное преимущество и возможность предложить более выгодные условия своим клиентам»</w:t>
      </w:r>
    </w:p>
    <w:p w14:paraId="06EC4A49" w14:textId="77777777" w:rsidR="005B4450" w:rsidRPr="00955F17" w:rsidRDefault="002602E4" w:rsidP="003B3BAA">
      <w:pPr>
        <w:numPr>
          <w:ilvl w:val="0"/>
          <w:numId w:val="27"/>
        </w:numPr>
        <w:rPr>
          <w:i/>
        </w:rPr>
      </w:pPr>
      <w:r w:rsidRPr="00955F17">
        <w:rPr>
          <w:i/>
        </w:rPr>
        <w:t>Юрий Мишуков, директор инвестиционного управления НПФ ГАЗФОНД пенсионные накопления: «Во втором квартале мы эффективно использовали рыночные возможности, инвестировав значительную часть средств в государственные облигации со сроком погашения более трех лет. Такой подход позволяет обеспечивать клиентам стабильную доходность при сохранении надежности вложений»</w:t>
      </w:r>
    </w:p>
    <w:p w14:paraId="31EA96A1" w14:textId="77777777" w:rsidR="00A0290C" w:rsidRPr="00955F1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55F17">
        <w:rPr>
          <w:u w:val="single"/>
        </w:rPr>
        <w:lastRenderedPageBreak/>
        <w:t>ОГЛАВЛЕНИЕ</w:t>
      </w:r>
    </w:p>
    <w:p w14:paraId="68D4BE29" w14:textId="2C39C735" w:rsidR="00CC76B2" w:rsidRDefault="00BE3663">
      <w:pPr>
        <w:pStyle w:val="12"/>
        <w:tabs>
          <w:tab w:val="right" w:leader="dot" w:pos="9061"/>
        </w:tabs>
        <w:rPr>
          <w:rFonts w:asciiTheme="minorHAnsi" w:eastAsiaTheme="minorEastAsia" w:hAnsiTheme="minorHAnsi" w:cstheme="minorBidi"/>
          <w:b w:val="0"/>
          <w:noProof/>
          <w:kern w:val="2"/>
          <w:sz w:val="24"/>
          <w14:ligatures w14:val="standardContextual"/>
        </w:rPr>
      </w:pPr>
      <w:r w:rsidRPr="00955F17">
        <w:rPr>
          <w:caps/>
        </w:rPr>
        <w:fldChar w:fldCharType="begin"/>
      </w:r>
      <w:r w:rsidR="00310633" w:rsidRPr="00955F17">
        <w:rPr>
          <w:caps/>
        </w:rPr>
        <w:instrText xml:space="preserve"> TOC \o "1-5" \h \z \u </w:instrText>
      </w:r>
      <w:r w:rsidRPr="00955F17">
        <w:rPr>
          <w:caps/>
        </w:rPr>
        <w:fldChar w:fldCharType="separate"/>
      </w:r>
      <w:hyperlink w:anchor="_Toc207604985" w:history="1">
        <w:r w:rsidR="00CC76B2" w:rsidRPr="00E12049">
          <w:rPr>
            <w:rStyle w:val="a3"/>
            <w:noProof/>
          </w:rPr>
          <w:t>Темы</w:t>
        </w:r>
        <w:r w:rsidR="00CC76B2" w:rsidRPr="00E12049">
          <w:rPr>
            <w:rStyle w:val="a3"/>
            <w:rFonts w:ascii="Arial Rounded MT Bold" w:hAnsi="Arial Rounded MT Bold"/>
            <w:noProof/>
          </w:rPr>
          <w:t xml:space="preserve"> </w:t>
        </w:r>
        <w:r w:rsidR="00CC76B2" w:rsidRPr="00E12049">
          <w:rPr>
            <w:rStyle w:val="a3"/>
            <w:noProof/>
          </w:rPr>
          <w:t>дня</w:t>
        </w:r>
        <w:r w:rsidR="00CC76B2">
          <w:rPr>
            <w:noProof/>
            <w:webHidden/>
          </w:rPr>
          <w:tab/>
        </w:r>
        <w:r w:rsidR="00CC76B2">
          <w:rPr>
            <w:noProof/>
            <w:webHidden/>
          </w:rPr>
          <w:fldChar w:fldCharType="begin"/>
        </w:r>
        <w:r w:rsidR="00CC76B2">
          <w:rPr>
            <w:noProof/>
            <w:webHidden/>
          </w:rPr>
          <w:instrText xml:space="preserve"> PAGEREF _Toc207604985 \h </w:instrText>
        </w:r>
        <w:r w:rsidR="00CC76B2">
          <w:rPr>
            <w:noProof/>
            <w:webHidden/>
          </w:rPr>
        </w:r>
        <w:r w:rsidR="00CC76B2">
          <w:rPr>
            <w:noProof/>
            <w:webHidden/>
          </w:rPr>
          <w:fldChar w:fldCharType="separate"/>
        </w:r>
        <w:r w:rsidR="00EC1297">
          <w:rPr>
            <w:noProof/>
            <w:webHidden/>
          </w:rPr>
          <w:t>2</w:t>
        </w:r>
        <w:r w:rsidR="00CC76B2">
          <w:rPr>
            <w:noProof/>
            <w:webHidden/>
          </w:rPr>
          <w:fldChar w:fldCharType="end"/>
        </w:r>
      </w:hyperlink>
    </w:p>
    <w:p w14:paraId="44900F00" w14:textId="2945C775"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4986" w:history="1">
        <w:r w:rsidRPr="00E12049">
          <w:rPr>
            <w:rStyle w:val="a3"/>
            <w:noProof/>
          </w:rPr>
          <w:t>Цитаты дня</w:t>
        </w:r>
        <w:r>
          <w:rPr>
            <w:noProof/>
            <w:webHidden/>
          </w:rPr>
          <w:tab/>
        </w:r>
        <w:r>
          <w:rPr>
            <w:noProof/>
            <w:webHidden/>
          </w:rPr>
          <w:fldChar w:fldCharType="begin"/>
        </w:r>
        <w:r>
          <w:rPr>
            <w:noProof/>
            <w:webHidden/>
          </w:rPr>
          <w:instrText xml:space="preserve"> PAGEREF _Toc207604986 \h </w:instrText>
        </w:r>
        <w:r>
          <w:rPr>
            <w:noProof/>
            <w:webHidden/>
          </w:rPr>
        </w:r>
        <w:r>
          <w:rPr>
            <w:noProof/>
            <w:webHidden/>
          </w:rPr>
          <w:fldChar w:fldCharType="separate"/>
        </w:r>
        <w:r w:rsidR="00EC1297">
          <w:rPr>
            <w:noProof/>
            <w:webHidden/>
          </w:rPr>
          <w:t>3</w:t>
        </w:r>
        <w:r>
          <w:rPr>
            <w:noProof/>
            <w:webHidden/>
          </w:rPr>
          <w:fldChar w:fldCharType="end"/>
        </w:r>
      </w:hyperlink>
    </w:p>
    <w:p w14:paraId="659C4040" w14:textId="5ADCEC3A"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4987" w:history="1">
        <w:r w:rsidRPr="00E12049">
          <w:rPr>
            <w:rStyle w:val="a3"/>
            <w:noProof/>
          </w:rPr>
          <w:t>НОВОСТИ ПЕНСИОННОЙ ОТРАСЛИ</w:t>
        </w:r>
        <w:r>
          <w:rPr>
            <w:noProof/>
            <w:webHidden/>
          </w:rPr>
          <w:tab/>
        </w:r>
        <w:r>
          <w:rPr>
            <w:noProof/>
            <w:webHidden/>
          </w:rPr>
          <w:fldChar w:fldCharType="begin"/>
        </w:r>
        <w:r>
          <w:rPr>
            <w:noProof/>
            <w:webHidden/>
          </w:rPr>
          <w:instrText xml:space="preserve"> PAGEREF _Toc207604987 \h </w:instrText>
        </w:r>
        <w:r>
          <w:rPr>
            <w:noProof/>
            <w:webHidden/>
          </w:rPr>
        </w:r>
        <w:r>
          <w:rPr>
            <w:noProof/>
            <w:webHidden/>
          </w:rPr>
          <w:fldChar w:fldCharType="separate"/>
        </w:r>
        <w:r w:rsidR="00EC1297">
          <w:rPr>
            <w:noProof/>
            <w:webHidden/>
          </w:rPr>
          <w:t>16</w:t>
        </w:r>
        <w:r>
          <w:rPr>
            <w:noProof/>
            <w:webHidden/>
          </w:rPr>
          <w:fldChar w:fldCharType="end"/>
        </w:r>
      </w:hyperlink>
    </w:p>
    <w:p w14:paraId="3659BB81" w14:textId="2DA5827C"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4988" w:history="1">
        <w:r w:rsidRPr="00E12049">
          <w:rPr>
            <w:rStyle w:val="a3"/>
            <w:noProof/>
          </w:rPr>
          <w:t>Новости отрасли НПФ</w:t>
        </w:r>
        <w:r>
          <w:rPr>
            <w:noProof/>
            <w:webHidden/>
          </w:rPr>
          <w:tab/>
        </w:r>
        <w:r>
          <w:rPr>
            <w:noProof/>
            <w:webHidden/>
          </w:rPr>
          <w:fldChar w:fldCharType="begin"/>
        </w:r>
        <w:r>
          <w:rPr>
            <w:noProof/>
            <w:webHidden/>
          </w:rPr>
          <w:instrText xml:space="preserve"> PAGEREF _Toc207604988 \h </w:instrText>
        </w:r>
        <w:r>
          <w:rPr>
            <w:noProof/>
            <w:webHidden/>
          </w:rPr>
        </w:r>
        <w:r>
          <w:rPr>
            <w:noProof/>
            <w:webHidden/>
          </w:rPr>
          <w:fldChar w:fldCharType="separate"/>
        </w:r>
        <w:r w:rsidR="00EC1297">
          <w:rPr>
            <w:noProof/>
            <w:webHidden/>
          </w:rPr>
          <w:t>16</w:t>
        </w:r>
        <w:r>
          <w:rPr>
            <w:noProof/>
            <w:webHidden/>
          </w:rPr>
          <w:fldChar w:fldCharType="end"/>
        </w:r>
      </w:hyperlink>
    </w:p>
    <w:p w14:paraId="2B7B1F0D" w14:textId="254B249B"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89" w:history="1">
        <w:r w:rsidRPr="00E12049">
          <w:rPr>
            <w:rStyle w:val="a3"/>
            <w:noProof/>
          </w:rPr>
          <w:t>ТАСС, 29.08.2025, Объем совокупного портфеля пенсионных средств достиг почти 9 трлн рублей</w:t>
        </w:r>
        <w:r>
          <w:rPr>
            <w:noProof/>
            <w:webHidden/>
          </w:rPr>
          <w:tab/>
        </w:r>
        <w:r>
          <w:rPr>
            <w:noProof/>
            <w:webHidden/>
          </w:rPr>
          <w:fldChar w:fldCharType="begin"/>
        </w:r>
        <w:r>
          <w:rPr>
            <w:noProof/>
            <w:webHidden/>
          </w:rPr>
          <w:instrText xml:space="preserve"> PAGEREF _Toc207604989 \h </w:instrText>
        </w:r>
        <w:r>
          <w:rPr>
            <w:noProof/>
            <w:webHidden/>
          </w:rPr>
        </w:r>
        <w:r>
          <w:rPr>
            <w:noProof/>
            <w:webHidden/>
          </w:rPr>
          <w:fldChar w:fldCharType="separate"/>
        </w:r>
        <w:r w:rsidR="00EC1297">
          <w:rPr>
            <w:noProof/>
            <w:webHidden/>
          </w:rPr>
          <w:t>16</w:t>
        </w:r>
        <w:r>
          <w:rPr>
            <w:noProof/>
            <w:webHidden/>
          </w:rPr>
          <w:fldChar w:fldCharType="end"/>
        </w:r>
      </w:hyperlink>
    </w:p>
    <w:p w14:paraId="2D6311BC" w14:textId="6C0A35E5" w:rsidR="00CC76B2" w:rsidRDefault="00CC76B2">
      <w:pPr>
        <w:pStyle w:val="31"/>
        <w:rPr>
          <w:rFonts w:asciiTheme="minorHAnsi" w:eastAsiaTheme="minorEastAsia" w:hAnsiTheme="minorHAnsi" w:cstheme="minorBidi"/>
          <w:kern w:val="2"/>
          <w14:ligatures w14:val="standardContextual"/>
        </w:rPr>
      </w:pPr>
      <w:hyperlink w:anchor="_Toc207604990" w:history="1">
        <w:r w:rsidRPr="00E12049">
          <w:rPr>
            <w:rStyle w:val="a3"/>
          </w:rPr>
          <w:t>Объем совокупного портфеля пенсионных средств в II квартале достиг почти 9 трлн рублей, увеличившись на 13% относительно аналогичного периода 2024 года. Об этом говорится в материале Банка России "Обзор ключевых показателей негосударственных пенсионных фондов за II квартал 2025 года".</w:t>
        </w:r>
        <w:r>
          <w:rPr>
            <w:webHidden/>
          </w:rPr>
          <w:tab/>
        </w:r>
        <w:r>
          <w:rPr>
            <w:webHidden/>
          </w:rPr>
          <w:fldChar w:fldCharType="begin"/>
        </w:r>
        <w:r>
          <w:rPr>
            <w:webHidden/>
          </w:rPr>
          <w:instrText xml:space="preserve"> PAGEREF _Toc207604990 \h </w:instrText>
        </w:r>
        <w:r>
          <w:rPr>
            <w:webHidden/>
          </w:rPr>
        </w:r>
        <w:r>
          <w:rPr>
            <w:webHidden/>
          </w:rPr>
          <w:fldChar w:fldCharType="separate"/>
        </w:r>
        <w:r w:rsidR="00EC1297">
          <w:rPr>
            <w:webHidden/>
          </w:rPr>
          <w:t>16</w:t>
        </w:r>
        <w:r>
          <w:rPr>
            <w:webHidden/>
          </w:rPr>
          <w:fldChar w:fldCharType="end"/>
        </w:r>
      </w:hyperlink>
    </w:p>
    <w:p w14:paraId="4CAC353C" w14:textId="64FEF1E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91" w:history="1">
        <w:r w:rsidRPr="00E12049">
          <w:rPr>
            <w:rStyle w:val="a3"/>
            <w:noProof/>
          </w:rPr>
          <w:t>Банковское обозрение, 29.08.2025, Объем портфеля НПФ во II квартале 2025 года достиг 8,7 трлн рублей</w:t>
        </w:r>
        <w:r>
          <w:rPr>
            <w:noProof/>
            <w:webHidden/>
          </w:rPr>
          <w:tab/>
        </w:r>
        <w:r>
          <w:rPr>
            <w:noProof/>
            <w:webHidden/>
          </w:rPr>
          <w:fldChar w:fldCharType="begin"/>
        </w:r>
        <w:r>
          <w:rPr>
            <w:noProof/>
            <w:webHidden/>
          </w:rPr>
          <w:instrText xml:space="preserve"> PAGEREF _Toc207604991 \h </w:instrText>
        </w:r>
        <w:r>
          <w:rPr>
            <w:noProof/>
            <w:webHidden/>
          </w:rPr>
        </w:r>
        <w:r>
          <w:rPr>
            <w:noProof/>
            <w:webHidden/>
          </w:rPr>
          <w:fldChar w:fldCharType="separate"/>
        </w:r>
        <w:r w:rsidR="00EC1297">
          <w:rPr>
            <w:noProof/>
            <w:webHidden/>
          </w:rPr>
          <w:t>17</w:t>
        </w:r>
        <w:r>
          <w:rPr>
            <w:noProof/>
            <w:webHidden/>
          </w:rPr>
          <w:fldChar w:fldCharType="end"/>
        </w:r>
      </w:hyperlink>
    </w:p>
    <w:p w14:paraId="058313C5" w14:textId="6539B8C3" w:rsidR="00CC76B2" w:rsidRDefault="00CC76B2">
      <w:pPr>
        <w:pStyle w:val="31"/>
        <w:rPr>
          <w:rFonts w:asciiTheme="minorHAnsi" w:eastAsiaTheme="minorEastAsia" w:hAnsiTheme="minorHAnsi" w:cstheme="minorBidi"/>
          <w:kern w:val="2"/>
          <w14:ligatures w14:val="standardContextual"/>
        </w:rPr>
      </w:pPr>
      <w:hyperlink w:anchor="_Toc207604992" w:history="1">
        <w:r w:rsidRPr="00E12049">
          <w:rPr>
            <w:rStyle w:val="a3"/>
          </w:rPr>
          <w:t>Объем пенсионного портфеля негосударственных пенсионных фондов (НПФ) достиг 8,7 трлн рублей, с максимальным приростом резервов в 7,3% во втором квартале 2025 года. Увеличение произошло благодаря росту доходов от размещения средств и притоку денег в программы негосударственного пенсионного обеспечения (НПО) и долгосрочных сбережений. Объем пенсионных резервов составил 2,5 трлн рублей.</w:t>
        </w:r>
        <w:r>
          <w:rPr>
            <w:webHidden/>
          </w:rPr>
          <w:tab/>
        </w:r>
        <w:r>
          <w:rPr>
            <w:webHidden/>
          </w:rPr>
          <w:fldChar w:fldCharType="begin"/>
        </w:r>
        <w:r>
          <w:rPr>
            <w:webHidden/>
          </w:rPr>
          <w:instrText xml:space="preserve"> PAGEREF _Toc207604992 \h </w:instrText>
        </w:r>
        <w:r>
          <w:rPr>
            <w:webHidden/>
          </w:rPr>
        </w:r>
        <w:r>
          <w:rPr>
            <w:webHidden/>
          </w:rPr>
          <w:fldChar w:fldCharType="separate"/>
        </w:r>
        <w:r w:rsidR="00EC1297">
          <w:rPr>
            <w:webHidden/>
          </w:rPr>
          <w:t>17</w:t>
        </w:r>
        <w:r>
          <w:rPr>
            <w:webHidden/>
          </w:rPr>
          <w:fldChar w:fldCharType="end"/>
        </w:r>
      </w:hyperlink>
    </w:p>
    <w:p w14:paraId="109A1F4C" w14:textId="184A7B1E"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93" w:history="1">
        <w:r w:rsidRPr="00E12049">
          <w:rPr>
            <w:rStyle w:val="a3"/>
            <w:noProof/>
          </w:rPr>
          <w:t>cbr.ru, 29.08.2025, Объем пенсионного портфеля НПФ достиг почти 9 трлн рублей</w:t>
        </w:r>
        <w:r>
          <w:rPr>
            <w:noProof/>
            <w:webHidden/>
          </w:rPr>
          <w:tab/>
        </w:r>
        <w:r>
          <w:rPr>
            <w:noProof/>
            <w:webHidden/>
          </w:rPr>
          <w:fldChar w:fldCharType="begin"/>
        </w:r>
        <w:r>
          <w:rPr>
            <w:noProof/>
            <w:webHidden/>
          </w:rPr>
          <w:instrText xml:space="preserve"> PAGEREF _Toc207604993 \h </w:instrText>
        </w:r>
        <w:r>
          <w:rPr>
            <w:noProof/>
            <w:webHidden/>
          </w:rPr>
        </w:r>
        <w:r>
          <w:rPr>
            <w:noProof/>
            <w:webHidden/>
          </w:rPr>
          <w:fldChar w:fldCharType="separate"/>
        </w:r>
        <w:r w:rsidR="00EC1297">
          <w:rPr>
            <w:noProof/>
            <w:webHidden/>
          </w:rPr>
          <w:t>17</w:t>
        </w:r>
        <w:r>
          <w:rPr>
            <w:noProof/>
            <w:webHidden/>
          </w:rPr>
          <w:fldChar w:fldCharType="end"/>
        </w:r>
      </w:hyperlink>
    </w:p>
    <w:p w14:paraId="03AF58F7" w14:textId="534C2352" w:rsidR="00CC76B2" w:rsidRDefault="00CC76B2">
      <w:pPr>
        <w:pStyle w:val="31"/>
        <w:rPr>
          <w:rFonts w:asciiTheme="minorHAnsi" w:eastAsiaTheme="minorEastAsia" w:hAnsiTheme="minorHAnsi" w:cstheme="minorBidi"/>
          <w:kern w:val="2"/>
          <w14:ligatures w14:val="standardContextual"/>
        </w:rPr>
      </w:pPr>
      <w:hyperlink w:anchor="_Toc207604994" w:history="1">
        <w:r w:rsidRPr="00E12049">
          <w:rPr>
            <w:rStyle w:val="a3"/>
          </w:rPr>
          <w:t>Максимальный прирост (на 7,3%) в II квартале 2025 года показали пенсионные резервы негосударственных пенсионных фондов (НПФ). Они увеличились за счет повышения доходов от размещения этих средств, а также притока денег в программу негосударственного пенсионного обеспечения и программу долгосрочных сбережений. Объем средств пенсионных резервов составил 2,5 трлн рублей.</w:t>
        </w:r>
        <w:r>
          <w:rPr>
            <w:webHidden/>
          </w:rPr>
          <w:tab/>
        </w:r>
        <w:r>
          <w:rPr>
            <w:webHidden/>
          </w:rPr>
          <w:fldChar w:fldCharType="begin"/>
        </w:r>
        <w:r>
          <w:rPr>
            <w:webHidden/>
          </w:rPr>
          <w:instrText xml:space="preserve"> PAGEREF _Toc207604994 \h </w:instrText>
        </w:r>
        <w:r>
          <w:rPr>
            <w:webHidden/>
          </w:rPr>
        </w:r>
        <w:r>
          <w:rPr>
            <w:webHidden/>
          </w:rPr>
          <w:fldChar w:fldCharType="separate"/>
        </w:r>
        <w:r w:rsidR="00EC1297">
          <w:rPr>
            <w:webHidden/>
          </w:rPr>
          <w:t>17</w:t>
        </w:r>
        <w:r>
          <w:rPr>
            <w:webHidden/>
          </w:rPr>
          <w:fldChar w:fldCharType="end"/>
        </w:r>
      </w:hyperlink>
    </w:p>
    <w:p w14:paraId="78F4B19A" w14:textId="691418C7"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95" w:history="1">
        <w:r w:rsidRPr="00E12049">
          <w:rPr>
            <w:rStyle w:val="a3"/>
            <w:noProof/>
          </w:rPr>
          <w:t>РИА Новости, 29.08.2025, Совокупный объем портфелей НПФ и СФР во II квартале вырос на 4,7%, до 8,7 трлн руб - ЦБ РФ</w:t>
        </w:r>
        <w:r>
          <w:rPr>
            <w:noProof/>
            <w:webHidden/>
          </w:rPr>
          <w:tab/>
        </w:r>
        <w:r>
          <w:rPr>
            <w:noProof/>
            <w:webHidden/>
          </w:rPr>
          <w:fldChar w:fldCharType="begin"/>
        </w:r>
        <w:r>
          <w:rPr>
            <w:noProof/>
            <w:webHidden/>
          </w:rPr>
          <w:instrText xml:space="preserve"> PAGEREF _Toc207604995 \h </w:instrText>
        </w:r>
        <w:r>
          <w:rPr>
            <w:noProof/>
            <w:webHidden/>
          </w:rPr>
        </w:r>
        <w:r>
          <w:rPr>
            <w:noProof/>
            <w:webHidden/>
          </w:rPr>
          <w:fldChar w:fldCharType="separate"/>
        </w:r>
        <w:r w:rsidR="00EC1297">
          <w:rPr>
            <w:noProof/>
            <w:webHidden/>
          </w:rPr>
          <w:t>18</w:t>
        </w:r>
        <w:r>
          <w:rPr>
            <w:noProof/>
            <w:webHidden/>
          </w:rPr>
          <w:fldChar w:fldCharType="end"/>
        </w:r>
      </w:hyperlink>
    </w:p>
    <w:p w14:paraId="5E4E51C9" w14:textId="10ACDA97" w:rsidR="00CC76B2" w:rsidRDefault="00CC76B2">
      <w:pPr>
        <w:pStyle w:val="31"/>
        <w:rPr>
          <w:rFonts w:asciiTheme="minorHAnsi" w:eastAsiaTheme="minorEastAsia" w:hAnsiTheme="minorHAnsi" w:cstheme="minorBidi"/>
          <w:kern w:val="2"/>
          <w14:ligatures w14:val="standardContextual"/>
        </w:rPr>
      </w:pPr>
      <w:hyperlink w:anchor="_Toc207604996" w:history="1">
        <w:r w:rsidRPr="00E12049">
          <w:rPr>
            <w:rStyle w:val="a3"/>
          </w:rPr>
          <w:t>Совокупный объем портфелей негосударственных пенсионных фондов (НПФ) и Социального фонда России (СФР) во втором квартале вырос на 4,7% и составил 8,7 триллиона рублей, сообщил Банк России в обзоре ключевых показателей негосударственных пенсионных фондов.</w:t>
        </w:r>
        <w:r>
          <w:rPr>
            <w:webHidden/>
          </w:rPr>
          <w:tab/>
        </w:r>
        <w:r>
          <w:rPr>
            <w:webHidden/>
          </w:rPr>
          <w:fldChar w:fldCharType="begin"/>
        </w:r>
        <w:r>
          <w:rPr>
            <w:webHidden/>
          </w:rPr>
          <w:instrText xml:space="preserve"> PAGEREF _Toc207604996 \h </w:instrText>
        </w:r>
        <w:r>
          <w:rPr>
            <w:webHidden/>
          </w:rPr>
        </w:r>
        <w:r>
          <w:rPr>
            <w:webHidden/>
          </w:rPr>
          <w:fldChar w:fldCharType="separate"/>
        </w:r>
        <w:r w:rsidR="00EC1297">
          <w:rPr>
            <w:webHidden/>
          </w:rPr>
          <w:t>18</w:t>
        </w:r>
        <w:r>
          <w:rPr>
            <w:webHidden/>
          </w:rPr>
          <w:fldChar w:fldCharType="end"/>
        </w:r>
      </w:hyperlink>
    </w:p>
    <w:p w14:paraId="7DA47B22" w14:textId="134097D3"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97" w:history="1">
        <w:r w:rsidRPr="00E12049">
          <w:rPr>
            <w:rStyle w:val="a3"/>
            <w:noProof/>
          </w:rPr>
          <w:t>РИА Новости, 29.08.2025, НПФ во II квартале продолжили наращивать вложения в облигации федерального займа - ЦБ РФ</w:t>
        </w:r>
        <w:r>
          <w:rPr>
            <w:noProof/>
            <w:webHidden/>
          </w:rPr>
          <w:tab/>
        </w:r>
        <w:r>
          <w:rPr>
            <w:noProof/>
            <w:webHidden/>
          </w:rPr>
          <w:fldChar w:fldCharType="begin"/>
        </w:r>
        <w:r>
          <w:rPr>
            <w:noProof/>
            <w:webHidden/>
          </w:rPr>
          <w:instrText xml:space="preserve"> PAGEREF _Toc207604997 \h </w:instrText>
        </w:r>
        <w:r>
          <w:rPr>
            <w:noProof/>
            <w:webHidden/>
          </w:rPr>
        </w:r>
        <w:r>
          <w:rPr>
            <w:noProof/>
            <w:webHidden/>
          </w:rPr>
          <w:fldChar w:fldCharType="separate"/>
        </w:r>
        <w:r w:rsidR="00EC1297">
          <w:rPr>
            <w:noProof/>
            <w:webHidden/>
          </w:rPr>
          <w:t>19</w:t>
        </w:r>
        <w:r>
          <w:rPr>
            <w:noProof/>
            <w:webHidden/>
          </w:rPr>
          <w:fldChar w:fldCharType="end"/>
        </w:r>
      </w:hyperlink>
    </w:p>
    <w:p w14:paraId="2A14D5DE" w14:textId="074C3CDA" w:rsidR="00CC76B2" w:rsidRDefault="00CC76B2">
      <w:pPr>
        <w:pStyle w:val="31"/>
        <w:rPr>
          <w:rFonts w:asciiTheme="minorHAnsi" w:eastAsiaTheme="minorEastAsia" w:hAnsiTheme="minorHAnsi" w:cstheme="minorBidi"/>
          <w:kern w:val="2"/>
          <w14:ligatures w14:val="standardContextual"/>
        </w:rPr>
      </w:pPr>
      <w:hyperlink w:anchor="_Toc207604998" w:history="1">
        <w:r w:rsidRPr="00E12049">
          <w:rPr>
            <w:rStyle w:val="a3"/>
          </w:rPr>
          <w:t>Негосударственные пенсионные фонды (НПФ) во втором квартале 2025 года продолжили наращивать вложения в облигации федерального займа (ОФЗ), сообщил Банк России в обзоре ключевых показателей негосударственных пенсионных фондов.</w:t>
        </w:r>
        <w:r>
          <w:rPr>
            <w:webHidden/>
          </w:rPr>
          <w:tab/>
        </w:r>
        <w:r>
          <w:rPr>
            <w:webHidden/>
          </w:rPr>
          <w:fldChar w:fldCharType="begin"/>
        </w:r>
        <w:r>
          <w:rPr>
            <w:webHidden/>
          </w:rPr>
          <w:instrText xml:space="preserve"> PAGEREF _Toc207604998 \h </w:instrText>
        </w:r>
        <w:r>
          <w:rPr>
            <w:webHidden/>
          </w:rPr>
        </w:r>
        <w:r>
          <w:rPr>
            <w:webHidden/>
          </w:rPr>
          <w:fldChar w:fldCharType="separate"/>
        </w:r>
        <w:r w:rsidR="00EC1297">
          <w:rPr>
            <w:webHidden/>
          </w:rPr>
          <w:t>19</w:t>
        </w:r>
        <w:r>
          <w:rPr>
            <w:webHidden/>
          </w:rPr>
          <w:fldChar w:fldCharType="end"/>
        </w:r>
      </w:hyperlink>
    </w:p>
    <w:p w14:paraId="7C5D6BB4" w14:textId="7B38F71F"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4999" w:history="1">
        <w:r w:rsidRPr="00E12049">
          <w:rPr>
            <w:rStyle w:val="a3"/>
            <w:noProof/>
          </w:rPr>
          <w:t>Frank Media, 29.08.2025, Рост пенсионных средств ускорился благодаря доходностям облигаций</w:t>
        </w:r>
        <w:r>
          <w:rPr>
            <w:noProof/>
            <w:webHidden/>
          </w:rPr>
          <w:tab/>
        </w:r>
        <w:r>
          <w:rPr>
            <w:noProof/>
            <w:webHidden/>
          </w:rPr>
          <w:fldChar w:fldCharType="begin"/>
        </w:r>
        <w:r>
          <w:rPr>
            <w:noProof/>
            <w:webHidden/>
          </w:rPr>
          <w:instrText xml:space="preserve"> PAGEREF _Toc207604999 \h </w:instrText>
        </w:r>
        <w:r>
          <w:rPr>
            <w:noProof/>
            <w:webHidden/>
          </w:rPr>
        </w:r>
        <w:r>
          <w:rPr>
            <w:noProof/>
            <w:webHidden/>
          </w:rPr>
          <w:fldChar w:fldCharType="separate"/>
        </w:r>
        <w:r w:rsidR="00EC1297">
          <w:rPr>
            <w:noProof/>
            <w:webHidden/>
          </w:rPr>
          <w:t>19</w:t>
        </w:r>
        <w:r>
          <w:rPr>
            <w:noProof/>
            <w:webHidden/>
          </w:rPr>
          <w:fldChar w:fldCharType="end"/>
        </w:r>
      </w:hyperlink>
    </w:p>
    <w:p w14:paraId="26F9D23A" w14:textId="2665439E" w:rsidR="00CC76B2" w:rsidRDefault="00CC76B2">
      <w:pPr>
        <w:pStyle w:val="31"/>
        <w:rPr>
          <w:rFonts w:asciiTheme="minorHAnsi" w:eastAsiaTheme="minorEastAsia" w:hAnsiTheme="minorHAnsi" w:cstheme="minorBidi"/>
          <w:kern w:val="2"/>
          <w14:ligatures w14:val="standardContextual"/>
        </w:rPr>
      </w:pPr>
      <w:hyperlink w:anchor="_Toc207605000" w:history="1">
        <w:r w:rsidRPr="00E12049">
          <w:rPr>
            <w:rStyle w:val="a3"/>
          </w:rPr>
          <w:t>Портфель пенсионных средств негосударственных пенсионных фондов (НПФ) вырос на 4,7% за второй квартал после 2,4% в первом, пишет Центробанк в обзоре ключевых показателей НПФ. Он достиг 8,7 трлн рублей.</w:t>
        </w:r>
        <w:r>
          <w:rPr>
            <w:webHidden/>
          </w:rPr>
          <w:tab/>
        </w:r>
        <w:r>
          <w:rPr>
            <w:webHidden/>
          </w:rPr>
          <w:fldChar w:fldCharType="begin"/>
        </w:r>
        <w:r>
          <w:rPr>
            <w:webHidden/>
          </w:rPr>
          <w:instrText xml:space="preserve"> PAGEREF _Toc207605000 \h </w:instrText>
        </w:r>
        <w:r>
          <w:rPr>
            <w:webHidden/>
          </w:rPr>
        </w:r>
        <w:r>
          <w:rPr>
            <w:webHidden/>
          </w:rPr>
          <w:fldChar w:fldCharType="separate"/>
        </w:r>
        <w:r w:rsidR="00EC1297">
          <w:rPr>
            <w:webHidden/>
          </w:rPr>
          <w:t>19</w:t>
        </w:r>
        <w:r>
          <w:rPr>
            <w:webHidden/>
          </w:rPr>
          <w:fldChar w:fldCharType="end"/>
        </w:r>
      </w:hyperlink>
    </w:p>
    <w:p w14:paraId="5902BC08" w14:textId="44C8A51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01" w:history="1">
        <w:r w:rsidRPr="00E12049">
          <w:rPr>
            <w:rStyle w:val="a3"/>
            <w:noProof/>
          </w:rPr>
          <w:t>Ведомости, 29.08.2025, На рынке СПФИ Мосбиржи прошла первая сделка со средствами пенсионных резервов</w:t>
        </w:r>
        <w:r>
          <w:rPr>
            <w:noProof/>
            <w:webHidden/>
          </w:rPr>
          <w:tab/>
        </w:r>
        <w:r>
          <w:rPr>
            <w:noProof/>
            <w:webHidden/>
          </w:rPr>
          <w:fldChar w:fldCharType="begin"/>
        </w:r>
        <w:r>
          <w:rPr>
            <w:noProof/>
            <w:webHidden/>
          </w:rPr>
          <w:instrText xml:space="preserve"> PAGEREF _Toc207605001 \h </w:instrText>
        </w:r>
        <w:r>
          <w:rPr>
            <w:noProof/>
            <w:webHidden/>
          </w:rPr>
        </w:r>
        <w:r>
          <w:rPr>
            <w:noProof/>
            <w:webHidden/>
          </w:rPr>
          <w:fldChar w:fldCharType="separate"/>
        </w:r>
        <w:r w:rsidR="00EC1297">
          <w:rPr>
            <w:noProof/>
            <w:webHidden/>
          </w:rPr>
          <w:t>20</w:t>
        </w:r>
        <w:r>
          <w:rPr>
            <w:noProof/>
            <w:webHidden/>
          </w:rPr>
          <w:fldChar w:fldCharType="end"/>
        </w:r>
      </w:hyperlink>
    </w:p>
    <w:p w14:paraId="58F46B40" w14:textId="155B4A1D" w:rsidR="00CC76B2" w:rsidRDefault="00CC76B2">
      <w:pPr>
        <w:pStyle w:val="31"/>
        <w:rPr>
          <w:rFonts w:asciiTheme="minorHAnsi" w:eastAsiaTheme="minorEastAsia" w:hAnsiTheme="minorHAnsi" w:cstheme="minorBidi"/>
          <w:kern w:val="2"/>
          <w14:ligatures w14:val="standardContextual"/>
        </w:rPr>
      </w:pPr>
      <w:hyperlink w:anchor="_Toc207605002" w:history="1">
        <w:r w:rsidRPr="00E12049">
          <w:rPr>
            <w:rStyle w:val="a3"/>
          </w:rPr>
          <w:t>На рынке стандартизированных производных финансовых инструментов (СПФИ) Московской биржи заключена первая в России сделка с использованием средств пенсионных резервов – процентный своп (обмен процентными выплатами). Об этом «Ведомостям» рассказал представитель Мосбиржи. Одной из сторон сделки выступила УК «Прогрессивные инвестиционные идеи».</w:t>
        </w:r>
        <w:r>
          <w:rPr>
            <w:webHidden/>
          </w:rPr>
          <w:tab/>
        </w:r>
        <w:r>
          <w:rPr>
            <w:webHidden/>
          </w:rPr>
          <w:fldChar w:fldCharType="begin"/>
        </w:r>
        <w:r>
          <w:rPr>
            <w:webHidden/>
          </w:rPr>
          <w:instrText xml:space="preserve"> PAGEREF _Toc207605002 \h </w:instrText>
        </w:r>
        <w:r>
          <w:rPr>
            <w:webHidden/>
          </w:rPr>
        </w:r>
        <w:r>
          <w:rPr>
            <w:webHidden/>
          </w:rPr>
          <w:fldChar w:fldCharType="separate"/>
        </w:r>
        <w:r w:rsidR="00EC1297">
          <w:rPr>
            <w:webHidden/>
          </w:rPr>
          <w:t>20</w:t>
        </w:r>
        <w:r>
          <w:rPr>
            <w:webHidden/>
          </w:rPr>
          <w:fldChar w:fldCharType="end"/>
        </w:r>
      </w:hyperlink>
    </w:p>
    <w:p w14:paraId="33C3691E" w14:textId="57DA2052"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03" w:history="1">
        <w:r w:rsidRPr="00E12049">
          <w:rPr>
            <w:rStyle w:val="a3"/>
            <w:noProof/>
          </w:rPr>
          <w:t>Finversia.ru, 29.08.2025, Первая сделка со средствами пенсионных резервов заключена на рынке СПФИ Московской биржи</w:t>
        </w:r>
        <w:r>
          <w:rPr>
            <w:noProof/>
            <w:webHidden/>
          </w:rPr>
          <w:tab/>
        </w:r>
        <w:r>
          <w:rPr>
            <w:noProof/>
            <w:webHidden/>
          </w:rPr>
          <w:fldChar w:fldCharType="begin"/>
        </w:r>
        <w:r>
          <w:rPr>
            <w:noProof/>
            <w:webHidden/>
          </w:rPr>
          <w:instrText xml:space="preserve"> PAGEREF _Toc207605003 \h </w:instrText>
        </w:r>
        <w:r>
          <w:rPr>
            <w:noProof/>
            <w:webHidden/>
          </w:rPr>
        </w:r>
        <w:r>
          <w:rPr>
            <w:noProof/>
            <w:webHidden/>
          </w:rPr>
          <w:fldChar w:fldCharType="separate"/>
        </w:r>
        <w:r w:rsidR="00EC1297">
          <w:rPr>
            <w:noProof/>
            <w:webHidden/>
          </w:rPr>
          <w:t>21</w:t>
        </w:r>
        <w:r>
          <w:rPr>
            <w:noProof/>
            <w:webHidden/>
          </w:rPr>
          <w:fldChar w:fldCharType="end"/>
        </w:r>
      </w:hyperlink>
    </w:p>
    <w:p w14:paraId="6AA468D5" w14:textId="15D9C0F1" w:rsidR="00CC76B2" w:rsidRDefault="00CC76B2">
      <w:pPr>
        <w:pStyle w:val="31"/>
        <w:rPr>
          <w:rFonts w:asciiTheme="minorHAnsi" w:eastAsiaTheme="minorEastAsia" w:hAnsiTheme="minorHAnsi" w:cstheme="minorBidi"/>
          <w:kern w:val="2"/>
          <w14:ligatures w14:val="standardContextual"/>
        </w:rPr>
      </w:pPr>
      <w:hyperlink w:anchor="_Toc207605004" w:history="1">
        <w:r w:rsidRPr="00E12049">
          <w:rPr>
            <w:rStyle w:val="a3"/>
          </w:rPr>
          <w:t>Первая в России сделка - процентный своп с использованием средств пенсионных резервов заключена на рынке стандартизированных производных финансовых инструментов (СПФИ) Московской биржи.</w:t>
        </w:r>
        <w:r>
          <w:rPr>
            <w:webHidden/>
          </w:rPr>
          <w:tab/>
        </w:r>
        <w:r>
          <w:rPr>
            <w:webHidden/>
          </w:rPr>
          <w:fldChar w:fldCharType="begin"/>
        </w:r>
        <w:r>
          <w:rPr>
            <w:webHidden/>
          </w:rPr>
          <w:instrText xml:space="preserve"> PAGEREF _Toc207605004 \h </w:instrText>
        </w:r>
        <w:r>
          <w:rPr>
            <w:webHidden/>
          </w:rPr>
        </w:r>
        <w:r>
          <w:rPr>
            <w:webHidden/>
          </w:rPr>
          <w:fldChar w:fldCharType="separate"/>
        </w:r>
        <w:r w:rsidR="00EC1297">
          <w:rPr>
            <w:webHidden/>
          </w:rPr>
          <w:t>21</w:t>
        </w:r>
        <w:r>
          <w:rPr>
            <w:webHidden/>
          </w:rPr>
          <w:fldChar w:fldCharType="end"/>
        </w:r>
      </w:hyperlink>
    </w:p>
    <w:p w14:paraId="4056916A" w14:textId="68DD44CE"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05" w:history="1">
        <w:r w:rsidRPr="00E12049">
          <w:rPr>
            <w:rStyle w:val="a3"/>
            <w:noProof/>
          </w:rPr>
          <w:t>Ваш Пенсионный Брокер, 29.08.2025, Национальное рейтинговое агентство повысило рейтинг надежности и качества услуг АО «НПФ «Волга-Капитал»</w:t>
        </w:r>
        <w:r>
          <w:rPr>
            <w:noProof/>
            <w:webHidden/>
          </w:rPr>
          <w:tab/>
        </w:r>
        <w:r>
          <w:rPr>
            <w:noProof/>
            <w:webHidden/>
          </w:rPr>
          <w:fldChar w:fldCharType="begin"/>
        </w:r>
        <w:r>
          <w:rPr>
            <w:noProof/>
            <w:webHidden/>
          </w:rPr>
          <w:instrText xml:space="preserve"> PAGEREF _Toc207605005 \h </w:instrText>
        </w:r>
        <w:r>
          <w:rPr>
            <w:noProof/>
            <w:webHidden/>
          </w:rPr>
        </w:r>
        <w:r>
          <w:rPr>
            <w:noProof/>
            <w:webHidden/>
          </w:rPr>
          <w:fldChar w:fldCharType="separate"/>
        </w:r>
        <w:r w:rsidR="00EC1297">
          <w:rPr>
            <w:noProof/>
            <w:webHidden/>
          </w:rPr>
          <w:t>22</w:t>
        </w:r>
        <w:r>
          <w:rPr>
            <w:noProof/>
            <w:webHidden/>
          </w:rPr>
          <w:fldChar w:fldCharType="end"/>
        </w:r>
      </w:hyperlink>
    </w:p>
    <w:p w14:paraId="541567C6" w14:textId="64C294F5" w:rsidR="00CC76B2" w:rsidRDefault="00CC76B2">
      <w:pPr>
        <w:pStyle w:val="31"/>
        <w:rPr>
          <w:rFonts w:asciiTheme="minorHAnsi" w:eastAsiaTheme="minorEastAsia" w:hAnsiTheme="minorHAnsi" w:cstheme="minorBidi"/>
          <w:kern w:val="2"/>
          <w14:ligatures w14:val="standardContextual"/>
        </w:rPr>
      </w:pPr>
      <w:hyperlink w:anchor="_Toc207605006" w:history="1">
        <w:r w:rsidRPr="00E12049">
          <w:rPr>
            <w:rStyle w:val="a3"/>
          </w:rPr>
          <w:t>Национальное Рейтинговое Агентство повысило некредитный рейтинг надежности и качества услуг АО «НПФ «Волга-Капитал» по национальной рейтинговой шкале негосударственных пенсионных фондов для Российской Федерации до уровня «AА+ ru.pf «, прогноз «Стабильный».</w:t>
        </w:r>
        <w:r>
          <w:rPr>
            <w:webHidden/>
          </w:rPr>
          <w:tab/>
        </w:r>
        <w:r>
          <w:rPr>
            <w:webHidden/>
          </w:rPr>
          <w:fldChar w:fldCharType="begin"/>
        </w:r>
        <w:r>
          <w:rPr>
            <w:webHidden/>
          </w:rPr>
          <w:instrText xml:space="preserve"> PAGEREF _Toc207605006 \h </w:instrText>
        </w:r>
        <w:r>
          <w:rPr>
            <w:webHidden/>
          </w:rPr>
        </w:r>
        <w:r>
          <w:rPr>
            <w:webHidden/>
          </w:rPr>
          <w:fldChar w:fldCharType="separate"/>
        </w:r>
        <w:r w:rsidR="00EC1297">
          <w:rPr>
            <w:webHidden/>
          </w:rPr>
          <w:t>22</w:t>
        </w:r>
        <w:r>
          <w:rPr>
            <w:webHidden/>
          </w:rPr>
          <w:fldChar w:fldCharType="end"/>
        </w:r>
      </w:hyperlink>
    </w:p>
    <w:p w14:paraId="543AEFB8" w14:textId="09B7FBB4"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007" w:history="1">
        <w:r w:rsidRPr="00E1204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_Toc207605007 \h </w:instrText>
        </w:r>
        <w:r>
          <w:rPr>
            <w:noProof/>
            <w:webHidden/>
          </w:rPr>
        </w:r>
        <w:r>
          <w:rPr>
            <w:noProof/>
            <w:webHidden/>
          </w:rPr>
          <w:fldChar w:fldCharType="separate"/>
        </w:r>
        <w:r w:rsidR="00EC1297">
          <w:rPr>
            <w:noProof/>
            <w:webHidden/>
          </w:rPr>
          <w:t>22</w:t>
        </w:r>
        <w:r>
          <w:rPr>
            <w:noProof/>
            <w:webHidden/>
          </w:rPr>
          <w:fldChar w:fldCharType="end"/>
        </w:r>
      </w:hyperlink>
    </w:p>
    <w:p w14:paraId="740B490C" w14:textId="1513DA2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08" w:history="1">
        <w:r w:rsidRPr="00E12049">
          <w:rPr>
            <w:rStyle w:val="a3"/>
            <w:noProof/>
          </w:rPr>
          <w:t>Ведомости, 01.09.2025, Участники программы ПДС получили первое софинансирование от государства</w:t>
        </w:r>
        <w:r>
          <w:rPr>
            <w:noProof/>
            <w:webHidden/>
          </w:rPr>
          <w:tab/>
        </w:r>
        <w:r>
          <w:rPr>
            <w:noProof/>
            <w:webHidden/>
          </w:rPr>
          <w:fldChar w:fldCharType="begin"/>
        </w:r>
        <w:r>
          <w:rPr>
            <w:noProof/>
            <w:webHidden/>
          </w:rPr>
          <w:instrText xml:space="preserve"> PAGEREF _Toc207605008 \h </w:instrText>
        </w:r>
        <w:r>
          <w:rPr>
            <w:noProof/>
            <w:webHidden/>
          </w:rPr>
        </w:r>
        <w:r>
          <w:rPr>
            <w:noProof/>
            <w:webHidden/>
          </w:rPr>
          <w:fldChar w:fldCharType="separate"/>
        </w:r>
        <w:r w:rsidR="00EC1297">
          <w:rPr>
            <w:noProof/>
            <w:webHidden/>
          </w:rPr>
          <w:t>22</w:t>
        </w:r>
        <w:r>
          <w:rPr>
            <w:noProof/>
            <w:webHidden/>
          </w:rPr>
          <w:fldChar w:fldCharType="end"/>
        </w:r>
      </w:hyperlink>
    </w:p>
    <w:p w14:paraId="6FFE3E14" w14:textId="0230662A" w:rsidR="00CC76B2" w:rsidRDefault="00CC76B2">
      <w:pPr>
        <w:pStyle w:val="31"/>
        <w:rPr>
          <w:rFonts w:asciiTheme="minorHAnsi" w:eastAsiaTheme="minorEastAsia" w:hAnsiTheme="minorHAnsi" w:cstheme="minorBidi"/>
          <w:kern w:val="2"/>
          <w14:ligatures w14:val="standardContextual"/>
        </w:rPr>
      </w:pPr>
      <w:hyperlink w:anchor="_Toc207605009" w:history="1">
        <w:r w:rsidRPr="00E12049">
          <w:rPr>
            <w:rStyle w:val="a3"/>
          </w:rPr>
          <w:t>Государство начало перечислять негосударственным пенсионным фондам (НПФ) софинансирование по программе долгосрочных сбережений (ПДС), сообщил Минфин 29 августа. Конечными получателями денег от государства станут около 2,6 млн граждан, которые получат в общей сложности почти 52 млрд руб. О том, что средства уже были начислены клиентам, в пятницу сообщили крупные НПФ, среди которых Сбербанк, ВТБ, "Будущее" и ПСБ.</w:t>
        </w:r>
        <w:r>
          <w:rPr>
            <w:webHidden/>
          </w:rPr>
          <w:tab/>
        </w:r>
        <w:r>
          <w:rPr>
            <w:webHidden/>
          </w:rPr>
          <w:fldChar w:fldCharType="begin"/>
        </w:r>
        <w:r>
          <w:rPr>
            <w:webHidden/>
          </w:rPr>
          <w:instrText xml:space="preserve"> PAGEREF _Toc207605009 \h </w:instrText>
        </w:r>
        <w:r>
          <w:rPr>
            <w:webHidden/>
          </w:rPr>
        </w:r>
        <w:r>
          <w:rPr>
            <w:webHidden/>
          </w:rPr>
          <w:fldChar w:fldCharType="separate"/>
        </w:r>
        <w:r w:rsidR="00EC1297">
          <w:rPr>
            <w:webHidden/>
          </w:rPr>
          <w:t>22</w:t>
        </w:r>
        <w:r>
          <w:rPr>
            <w:webHidden/>
          </w:rPr>
          <w:fldChar w:fldCharType="end"/>
        </w:r>
      </w:hyperlink>
    </w:p>
    <w:p w14:paraId="07A074B0" w14:textId="51D1C5CC"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10" w:history="1">
        <w:r w:rsidRPr="00E12049">
          <w:rPr>
            <w:rStyle w:val="a3"/>
            <w:noProof/>
          </w:rPr>
          <w:t>РИА Новости, 29.08.2025, Около 2,6 млн россиян получат в 2025 г средства на софинансирование ПДС - Минфин РФ</w:t>
        </w:r>
        <w:r>
          <w:rPr>
            <w:noProof/>
            <w:webHidden/>
          </w:rPr>
          <w:tab/>
        </w:r>
        <w:r>
          <w:rPr>
            <w:noProof/>
            <w:webHidden/>
          </w:rPr>
          <w:fldChar w:fldCharType="begin"/>
        </w:r>
        <w:r>
          <w:rPr>
            <w:noProof/>
            <w:webHidden/>
          </w:rPr>
          <w:instrText xml:space="preserve"> PAGEREF _Toc207605010 \h </w:instrText>
        </w:r>
        <w:r>
          <w:rPr>
            <w:noProof/>
            <w:webHidden/>
          </w:rPr>
        </w:r>
        <w:r>
          <w:rPr>
            <w:noProof/>
            <w:webHidden/>
          </w:rPr>
          <w:fldChar w:fldCharType="separate"/>
        </w:r>
        <w:r w:rsidR="00EC1297">
          <w:rPr>
            <w:noProof/>
            <w:webHidden/>
          </w:rPr>
          <w:t>24</w:t>
        </w:r>
        <w:r>
          <w:rPr>
            <w:noProof/>
            <w:webHidden/>
          </w:rPr>
          <w:fldChar w:fldCharType="end"/>
        </w:r>
      </w:hyperlink>
    </w:p>
    <w:p w14:paraId="31A93B50" w14:textId="0203B334" w:rsidR="00CC76B2" w:rsidRDefault="00CC76B2">
      <w:pPr>
        <w:pStyle w:val="31"/>
        <w:rPr>
          <w:rFonts w:asciiTheme="minorHAnsi" w:eastAsiaTheme="minorEastAsia" w:hAnsiTheme="minorHAnsi" w:cstheme="minorBidi"/>
          <w:kern w:val="2"/>
          <w14:ligatures w14:val="standardContextual"/>
        </w:rPr>
      </w:pPr>
      <w:hyperlink w:anchor="_Toc207605011" w:history="1">
        <w:r w:rsidRPr="00E12049">
          <w:rPr>
            <w:rStyle w:val="a3"/>
          </w:rPr>
          <w:t>Около 2,6 миллиона участников программы долгосрочных сбережений (ПДС) в 2025 году получат денежные средства на софинансирование программы на общую сумму около 52 миллиардов рублей, сообщается в материалах на сайте Минфина РФ.</w:t>
        </w:r>
        <w:r>
          <w:rPr>
            <w:webHidden/>
          </w:rPr>
          <w:tab/>
        </w:r>
        <w:r>
          <w:rPr>
            <w:webHidden/>
          </w:rPr>
          <w:fldChar w:fldCharType="begin"/>
        </w:r>
        <w:r>
          <w:rPr>
            <w:webHidden/>
          </w:rPr>
          <w:instrText xml:space="preserve"> PAGEREF _Toc207605011 \h </w:instrText>
        </w:r>
        <w:r>
          <w:rPr>
            <w:webHidden/>
          </w:rPr>
        </w:r>
        <w:r>
          <w:rPr>
            <w:webHidden/>
          </w:rPr>
          <w:fldChar w:fldCharType="separate"/>
        </w:r>
        <w:r w:rsidR="00EC1297">
          <w:rPr>
            <w:webHidden/>
          </w:rPr>
          <w:t>24</w:t>
        </w:r>
        <w:r>
          <w:rPr>
            <w:webHidden/>
          </w:rPr>
          <w:fldChar w:fldCharType="end"/>
        </w:r>
      </w:hyperlink>
    </w:p>
    <w:p w14:paraId="44552874" w14:textId="5B3DA294"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12" w:history="1">
        <w:r w:rsidRPr="00E12049">
          <w:rPr>
            <w:rStyle w:val="a3"/>
            <w:noProof/>
          </w:rPr>
          <w:t>ТАСС, 29.08.2025, Получателями софинансирования долгосрочных сбережений станут 2,6 млн вкладчиков</w:t>
        </w:r>
        <w:r>
          <w:rPr>
            <w:noProof/>
            <w:webHidden/>
          </w:rPr>
          <w:tab/>
        </w:r>
        <w:r>
          <w:rPr>
            <w:noProof/>
            <w:webHidden/>
          </w:rPr>
          <w:fldChar w:fldCharType="begin"/>
        </w:r>
        <w:r>
          <w:rPr>
            <w:noProof/>
            <w:webHidden/>
          </w:rPr>
          <w:instrText xml:space="preserve"> PAGEREF _Toc207605012 \h </w:instrText>
        </w:r>
        <w:r>
          <w:rPr>
            <w:noProof/>
            <w:webHidden/>
          </w:rPr>
        </w:r>
        <w:r>
          <w:rPr>
            <w:noProof/>
            <w:webHidden/>
          </w:rPr>
          <w:fldChar w:fldCharType="separate"/>
        </w:r>
        <w:r w:rsidR="00EC1297">
          <w:rPr>
            <w:noProof/>
            <w:webHidden/>
          </w:rPr>
          <w:t>25</w:t>
        </w:r>
        <w:r>
          <w:rPr>
            <w:noProof/>
            <w:webHidden/>
          </w:rPr>
          <w:fldChar w:fldCharType="end"/>
        </w:r>
      </w:hyperlink>
    </w:p>
    <w:p w14:paraId="11FDD36B" w14:textId="2C89A19C" w:rsidR="00CC76B2" w:rsidRDefault="00CC76B2">
      <w:pPr>
        <w:pStyle w:val="31"/>
        <w:rPr>
          <w:rFonts w:asciiTheme="minorHAnsi" w:eastAsiaTheme="minorEastAsia" w:hAnsiTheme="minorHAnsi" w:cstheme="minorBidi"/>
          <w:kern w:val="2"/>
          <w14:ligatures w14:val="standardContextual"/>
        </w:rPr>
      </w:pPr>
      <w:hyperlink w:anchor="_Toc207605013" w:history="1">
        <w:r w:rsidRPr="00E12049">
          <w:rPr>
            <w:rStyle w:val="a3"/>
          </w:rPr>
          <w:t>Софинансирование по программе долгосрочных сбережений (ПДС) начало поступать на счета операторов программы, получателями в 2025 году станут около 2,6 млн вкладчиков. Об этом говорится в сообщении Минфина России.</w:t>
        </w:r>
        <w:r>
          <w:rPr>
            <w:webHidden/>
          </w:rPr>
          <w:tab/>
        </w:r>
        <w:r>
          <w:rPr>
            <w:webHidden/>
          </w:rPr>
          <w:fldChar w:fldCharType="begin"/>
        </w:r>
        <w:r>
          <w:rPr>
            <w:webHidden/>
          </w:rPr>
          <w:instrText xml:space="preserve"> PAGEREF _Toc207605013 \h </w:instrText>
        </w:r>
        <w:r>
          <w:rPr>
            <w:webHidden/>
          </w:rPr>
        </w:r>
        <w:r>
          <w:rPr>
            <w:webHidden/>
          </w:rPr>
          <w:fldChar w:fldCharType="separate"/>
        </w:r>
        <w:r w:rsidR="00EC1297">
          <w:rPr>
            <w:webHidden/>
          </w:rPr>
          <w:t>25</w:t>
        </w:r>
        <w:r>
          <w:rPr>
            <w:webHidden/>
          </w:rPr>
          <w:fldChar w:fldCharType="end"/>
        </w:r>
      </w:hyperlink>
    </w:p>
    <w:p w14:paraId="51A46B37" w14:textId="0A0B9730"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14" w:history="1">
        <w:r w:rsidRPr="00E12049">
          <w:rPr>
            <w:rStyle w:val="a3"/>
            <w:noProof/>
          </w:rPr>
          <w:t>Frank Media, 29.08.2025, Около 2,6 млн россиян получат софинансирование по ПДС за взносы 2024 года</w:t>
        </w:r>
        <w:r>
          <w:rPr>
            <w:noProof/>
            <w:webHidden/>
          </w:rPr>
          <w:tab/>
        </w:r>
        <w:r>
          <w:rPr>
            <w:noProof/>
            <w:webHidden/>
          </w:rPr>
          <w:fldChar w:fldCharType="begin"/>
        </w:r>
        <w:r>
          <w:rPr>
            <w:noProof/>
            <w:webHidden/>
          </w:rPr>
          <w:instrText xml:space="preserve"> PAGEREF _Toc207605014 \h </w:instrText>
        </w:r>
        <w:r>
          <w:rPr>
            <w:noProof/>
            <w:webHidden/>
          </w:rPr>
        </w:r>
        <w:r>
          <w:rPr>
            <w:noProof/>
            <w:webHidden/>
          </w:rPr>
          <w:fldChar w:fldCharType="separate"/>
        </w:r>
        <w:r w:rsidR="00EC1297">
          <w:rPr>
            <w:noProof/>
            <w:webHidden/>
          </w:rPr>
          <w:t>26</w:t>
        </w:r>
        <w:r>
          <w:rPr>
            <w:noProof/>
            <w:webHidden/>
          </w:rPr>
          <w:fldChar w:fldCharType="end"/>
        </w:r>
      </w:hyperlink>
    </w:p>
    <w:p w14:paraId="2BB1F16D" w14:textId="02238B2C" w:rsidR="00CC76B2" w:rsidRDefault="00CC76B2">
      <w:pPr>
        <w:pStyle w:val="31"/>
        <w:rPr>
          <w:rFonts w:asciiTheme="minorHAnsi" w:eastAsiaTheme="minorEastAsia" w:hAnsiTheme="minorHAnsi" w:cstheme="minorBidi"/>
          <w:kern w:val="2"/>
          <w14:ligatures w14:val="standardContextual"/>
        </w:rPr>
      </w:pPr>
      <w:hyperlink w:anchor="_Toc207605015" w:history="1">
        <w:r w:rsidRPr="00E12049">
          <w:rPr>
            <w:rStyle w:val="a3"/>
          </w:rPr>
          <w:t>Минфин объявил, что начал первый перевод средств по программе долгосрочных сбережений (ПДС), на него претендуют около 2,6 млн россиян. Получателям будет перечислено на счета около 52 млрд рублей.</w:t>
        </w:r>
        <w:r>
          <w:rPr>
            <w:webHidden/>
          </w:rPr>
          <w:tab/>
        </w:r>
        <w:r>
          <w:rPr>
            <w:webHidden/>
          </w:rPr>
          <w:fldChar w:fldCharType="begin"/>
        </w:r>
        <w:r>
          <w:rPr>
            <w:webHidden/>
          </w:rPr>
          <w:instrText xml:space="preserve"> PAGEREF _Toc207605015 \h </w:instrText>
        </w:r>
        <w:r>
          <w:rPr>
            <w:webHidden/>
          </w:rPr>
        </w:r>
        <w:r>
          <w:rPr>
            <w:webHidden/>
          </w:rPr>
          <w:fldChar w:fldCharType="separate"/>
        </w:r>
        <w:r w:rsidR="00EC1297">
          <w:rPr>
            <w:webHidden/>
          </w:rPr>
          <w:t>26</w:t>
        </w:r>
        <w:r>
          <w:rPr>
            <w:webHidden/>
          </w:rPr>
          <w:fldChar w:fldCharType="end"/>
        </w:r>
      </w:hyperlink>
    </w:p>
    <w:p w14:paraId="6487B145" w14:textId="6E9BE49C"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16" w:history="1">
        <w:r w:rsidRPr="00E12049">
          <w:rPr>
            <w:rStyle w:val="a3"/>
            <w:noProof/>
          </w:rPr>
          <w:t>BCS Express, 29.08.2025, Число участников, присоединившихся к ПДС, увеличилось на треть</w:t>
        </w:r>
        <w:r>
          <w:rPr>
            <w:noProof/>
            <w:webHidden/>
          </w:rPr>
          <w:tab/>
        </w:r>
        <w:r>
          <w:rPr>
            <w:noProof/>
            <w:webHidden/>
          </w:rPr>
          <w:fldChar w:fldCharType="begin"/>
        </w:r>
        <w:r>
          <w:rPr>
            <w:noProof/>
            <w:webHidden/>
          </w:rPr>
          <w:instrText xml:space="preserve"> PAGEREF _Toc207605016 \h </w:instrText>
        </w:r>
        <w:r>
          <w:rPr>
            <w:noProof/>
            <w:webHidden/>
          </w:rPr>
        </w:r>
        <w:r>
          <w:rPr>
            <w:noProof/>
            <w:webHidden/>
          </w:rPr>
          <w:fldChar w:fldCharType="separate"/>
        </w:r>
        <w:r w:rsidR="00EC1297">
          <w:rPr>
            <w:noProof/>
            <w:webHidden/>
          </w:rPr>
          <w:t>26</w:t>
        </w:r>
        <w:r>
          <w:rPr>
            <w:noProof/>
            <w:webHidden/>
          </w:rPr>
          <w:fldChar w:fldCharType="end"/>
        </w:r>
      </w:hyperlink>
    </w:p>
    <w:p w14:paraId="44A899A1" w14:textId="6562D4F5" w:rsidR="00CC76B2" w:rsidRDefault="00CC76B2">
      <w:pPr>
        <w:pStyle w:val="31"/>
        <w:rPr>
          <w:rFonts w:asciiTheme="minorHAnsi" w:eastAsiaTheme="minorEastAsia" w:hAnsiTheme="minorHAnsi" w:cstheme="minorBidi"/>
          <w:kern w:val="2"/>
          <w14:ligatures w14:val="standardContextual"/>
        </w:rPr>
      </w:pPr>
      <w:hyperlink w:anchor="_Toc207605017" w:history="1">
        <w:r w:rsidRPr="00E12049">
          <w:rPr>
            <w:rStyle w:val="a3"/>
          </w:rPr>
          <w:t>Число участников, присоединившихся к программе долгосрочных сбережений (ПДС), продолжило расти, по итогам апреля – июня 2025 г. оно увеличилось на 33% квартал к кварталу и достигло 5,2 млн человек, говорится в документах ЦБ.</w:t>
        </w:r>
        <w:r>
          <w:rPr>
            <w:webHidden/>
          </w:rPr>
          <w:tab/>
        </w:r>
        <w:r>
          <w:rPr>
            <w:webHidden/>
          </w:rPr>
          <w:fldChar w:fldCharType="begin"/>
        </w:r>
        <w:r>
          <w:rPr>
            <w:webHidden/>
          </w:rPr>
          <w:instrText xml:space="preserve"> PAGEREF _Toc207605017 \h </w:instrText>
        </w:r>
        <w:r>
          <w:rPr>
            <w:webHidden/>
          </w:rPr>
        </w:r>
        <w:r>
          <w:rPr>
            <w:webHidden/>
          </w:rPr>
          <w:fldChar w:fldCharType="separate"/>
        </w:r>
        <w:r w:rsidR="00EC1297">
          <w:rPr>
            <w:webHidden/>
          </w:rPr>
          <w:t>26</w:t>
        </w:r>
        <w:r>
          <w:rPr>
            <w:webHidden/>
          </w:rPr>
          <w:fldChar w:fldCharType="end"/>
        </w:r>
      </w:hyperlink>
    </w:p>
    <w:p w14:paraId="131A8F1B" w14:textId="1562EBDE"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18" w:history="1">
        <w:r w:rsidRPr="00E12049">
          <w:rPr>
            <w:rStyle w:val="a3"/>
            <w:noProof/>
          </w:rPr>
          <w:t>РИА Новости, 29.08.2025, Клиенты "Т-Пенсии" получили софинансирование от государства</w:t>
        </w:r>
        <w:r>
          <w:rPr>
            <w:noProof/>
            <w:webHidden/>
          </w:rPr>
          <w:tab/>
        </w:r>
        <w:r>
          <w:rPr>
            <w:noProof/>
            <w:webHidden/>
          </w:rPr>
          <w:fldChar w:fldCharType="begin"/>
        </w:r>
        <w:r>
          <w:rPr>
            <w:noProof/>
            <w:webHidden/>
          </w:rPr>
          <w:instrText xml:space="preserve"> PAGEREF _Toc207605018 \h </w:instrText>
        </w:r>
        <w:r>
          <w:rPr>
            <w:noProof/>
            <w:webHidden/>
          </w:rPr>
        </w:r>
        <w:r>
          <w:rPr>
            <w:noProof/>
            <w:webHidden/>
          </w:rPr>
          <w:fldChar w:fldCharType="separate"/>
        </w:r>
        <w:r w:rsidR="00EC1297">
          <w:rPr>
            <w:noProof/>
            <w:webHidden/>
          </w:rPr>
          <w:t>27</w:t>
        </w:r>
        <w:r>
          <w:rPr>
            <w:noProof/>
            <w:webHidden/>
          </w:rPr>
          <w:fldChar w:fldCharType="end"/>
        </w:r>
      </w:hyperlink>
    </w:p>
    <w:p w14:paraId="7CF0BB92" w14:textId="7564F0CB" w:rsidR="00CC76B2" w:rsidRDefault="00CC76B2">
      <w:pPr>
        <w:pStyle w:val="31"/>
        <w:rPr>
          <w:rFonts w:asciiTheme="minorHAnsi" w:eastAsiaTheme="minorEastAsia" w:hAnsiTheme="minorHAnsi" w:cstheme="minorBidi"/>
          <w:kern w:val="2"/>
          <w14:ligatures w14:val="standardContextual"/>
        </w:rPr>
      </w:pPr>
      <w:hyperlink w:anchor="_Toc207605019" w:history="1">
        <w:r w:rsidRPr="00E12049">
          <w:rPr>
            <w:rStyle w:val="a3"/>
          </w:rPr>
          <w:t>Клиенты АО "НПФ "Т-Пенсия" впервые получили государственное софинансирование в рамках программы долгосрочных сбережений (ПДС), сообщает Т-Банк.</w:t>
        </w:r>
        <w:r>
          <w:rPr>
            <w:webHidden/>
          </w:rPr>
          <w:tab/>
        </w:r>
        <w:r>
          <w:rPr>
            <w:webHidden/>
          </w:rPr>
          <w:fldChar w:fldCharType="begin"/>
        </w:r>
        <w:r>
          <w:rPr>
            <w:webHidden/>
          </w:rPr>
          <w:instrText xml:space="preserve"> PAGEREF _Toc207605019 \h </w:instrText>
        </w:r>
        <w:r>
          <w:rPr>
            <w:webHidden/>
          </w:rPr>
        </w:r>
        <w:r>
          <w:rPr>
            <w:webHidden/>
          </w:rPr>
          <w:fldChar w:fldCharType="separate"/>
        </w:r>
        <w:r w:rsidR="00EC1297">
          <w:rPr>
            <w:webHidden/>
          </w:rPr>
          <w:t>27</w:t>
        </w:r>
        <w:r>
          <w:rPr>
            <w:webHidden/>
          </w:rPr>
          <w:fldChar w:fldCharType="end"/>
        </w:r>
      </w:hyperlink>
    </w:p>
    <w:p w14:paraId="3A58DC28" w14:textId="2BE51B10"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20" w:history="1">
        <w:r w:rsidRPr="00E12049">
          <w:rPr>
            <w:rStyle w:val="a3"/>
            <w:noProof/>
          </w:rPr>
          <w:t>РБА Новости, 29.08.2025, Клиенты «Т-Пенсии» получили софинансирование от государства</w:t>
        </w:r>
        <w:r>
          <w:rPr>
            <w:noProof/>
            <w:webHidden/>
          </w:rPr>
          <w:tab/>
        </w:r>
        <w:r>
          <w:rPr>
            <w:noProof/>
            <w:webHidden/>
          </w:rPr>
          <w:fldChar w:fldCharType="begin"/>
        </w:r>
        <w:r>
          <w:rPr>
            <w:noProof/>
            <w:webHidden/>
          </w:rPr>
          <w:instrText xml:space="preserve"> PAGEREF _Toc207605020 \h </w:instrText>
        </w:r>
        <w:r>
          <w:rPr>
            <w:noProof/>
            <w:webHidden/>
          </w:rPr>
        </w:r>
        <w:r>
          <w:rPr>
            <w:noProof/>
            <w:webHidden/>
          </w:rPr>
          <w:fldChar w:fldCharType="separate"/>
        </w:r>
        <w:r w:rsidR="00EC1297">
          <w:rPr>
            <w:noProof/>
            <w:webHidden/>
          </w:rPr>
          <w:t>27</w:t>
        </w:r>
        <w:r>
          <w:rPr>
            <w:noProof/>
            <w:webHidden/>
          </w:rPr>
          <w:fldChar w:fldCharType="end"/>
        </w:r>
      </w:hyperlink>
    </w:p>
    <w:p w14:paraId="7E02B7C7" w14:textId="70ECB017" w:rsidR="00CC76B2" w:rsidRDefault="00CC76B2">
      <w:pPr>
        <w:pStyle w:val="31"/>
        <w:rPr>
          <w:rFonts w:asciiTheme="minorHAnsi" w:eastAsiaTheme="minorEastAsia" w:hAnsiTheme="minorHAnsi" w:cstheme="minorBidi"/>
          <w:kern w:val="2"/>
          <w14:ligatures w14:val="standardContextual"/>
        </w:rPr>
      </w:pPr>
      <w:hyperlink w:anchor="_Toc207605021" w:history="1">
        <w:r w:rsidRPr="00E12049">
          <w:rPr>
            <w:rStyle w:val="a3"/>
          </w:rPr>
          <w:t>Клиенты АО «НПФ «Т-Пенсия» впервые получили государственное софинансирование в рамках программы долгосрочных сбережений (ПДС).</w:t>
        </w:r>
        <w:r>
          <w:rPr>
            <w:webHidden/>
          </w:rPr>
          <w:tab/>
        </w:r>
        <w:r>
          <w:rPr>
            <w:webHidden/>
          </w:rPr>
          <w:fldChar w:fldCharType="begin"/>
        </w:r>
        <w:r>
          <w:rPr>
            <w:webHidden/>
          </w:rPr>
          <w:instrText xml:space="preserve"> PAGEREF _Toc207605021 \h </w:instrText>
        </w:r>
        <w:r>
          <w:rPr>
            <w:webHidden/>
          </w:rPr>
        </w:r>
        <w:r>
          <w:rPr>
            <w:webHidden/>
          </w:rPr>
          <w:fldChar w:fldCharType="separate"/>
        </w:r>
        <w:r w:rsidR="00EC1297">
          <w:rPr>
            <w:webHidden/>
          </w:rPr>
          <w:t>27</w:t>
        </w:r>
        <w:r>
          <w:rPr>
            <w:webHidden/>
          </w:rPr>
          <w:fldChar w:fldCharType="end"/>
        </w:r>
      </w:hyperlink>
    </w:p>
    <w:p w14:paraId="495157E9" w14:textId="18F337F1"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22" w:history="1">
        <w:r w:rsidRPr="00E12049">
          <w:rPr>
            <w:rStyle w:val="a3"/>
            <w:noProof/>
          </w:rPr>
          <w:t>Комсомольская правда, 29.08.2025, 32 миллиарда рублей: назван размер господдержки, которая поступит на счета клиентов СберНПФ</w:t>
        </w:r>
        <w:r>
          <w:rPr>
            <w:noProof/>
            <w:webHidden/>
          </w:rPr>
          <w:tab/>
        </w:r>
        <w:r>
          <w:rPr>
            <w:noProof/>
            <w:webHidden/>
          </w:rPr>
          <w:fldChar w:fldCharType="begin"/>
        </w:r>
        <w:r>
          <w:rPr>
            <w:noProof/>
            <w:webHidden/>
          </w:rPr>
          <w:instrText xml:space="preserve"> PAGEREF _Toc207605022 \h </w:instrText>
        </w:r>
        <w:r>
          <w:rPr>
            <w:noProof/>
            <w:webHidden/>
          </w:rPr>
        </w:r>
        <w:r>
          <w:rPr>
            <w:noProof/>
            <w:webHidden/>
          </w:rPr>
          <w:fldChar w:fldCharType="separate"/>
        </w:r>
        <w:r w:rsidR="00EC1297">
          <w:rPr>
            <w:noProof/>
            <w:webHidden/>
          </w:rPr>
          <w:t>28</w:t>
        </w:r>
        <w:r>
          <w:rPr>
            <w:noProof/>
            <w:webHidden/>
          </w:rPr>
          <w:fldChar w:fldCharType="end"/>
        </w:r>
      </w:hyperlink>
    </w:p>
    <w:p w14:paraId="50A660FB" w14:textId="6DC7F307" w:rsidR="00CC76B2" w:rsidRDefault="00CC76B2">
      <w:pPr>
        <w:pStyle w:val="31"/>
        <w:rPr>
          <w:rFonts w:asciiTheme="minorHAnsi" w:eastAsiaTheme="minorEastAsia" w:hAnsiTheme="minorHAnsi" w:cstheme="minorBidi"/>
          <w:kern w:val="2"/>
          <w14:ligatures w14:val="standardContextual"/>
        </w:rPr>
      </w:pPr>
      <w:hyperlink w:anchor="_Toc207605023" w:history="1">
        <w:r w:rsidRPr="00E12049">
          <w:rPr>
            <w:rStyle w:val="a3"/>
          </w:rPr>
          <w:t>До конца августа на счета клиентов СберНПФ будут начислены около 32 млрд. рублей в виде государственного софинансирования по программе долгосрочных сбережений (ПДС). Всего первая господдержка за взносы в ПДС в 2024 году будет начислена более 1,8 млн человек. Об этом сообщила генеральный директор СберНПФ Ольга Изюмова.</w:t>
        </w:r>
        <w:r>
          <w:rPr>
            <w:webHidden/>
          </w:rPr>
          <w:tab/>
        </w:r>
        <w:r>
          <w:rPr>
            <w:webHidden/>
          </w:rPr>
          <w:fldChar w:fldCharType="begin"/>
        </w:r>
        <w:r>
          <w:rPr>
            <w:webHidden/>
          </w:rPr>
          <w:instrText xml:space="preserve"> PAGEREF _Toc207605023 \h </w:instrText>
        </w:r>
        <w:r>
          <w:rPr>
            <w:webHidden/>
          </w:rPr>
        </w:r>
        <w:r>
          <w:rPr>
            <w:webHidden/>
          </w:rPr>
          <w:fldChar w:fldCharType="separate"/>
        </w:r>
        <w:r w:rsidR="00EC1297">
          <w:rPr>
            <w:webHidden/>
          </w:rPr>
          <w:t>28</w:t>
        </w:r>
        <w:r>
          <w:rPr>
            <w:webHidden/>
          </w:rPr>
          <w:fldChar w:fldCharType="end"/>
        </w:r>
      </w:hyperlink>
    </w:p>
    <w:p w14:paraId="19E36723" w14:textId="1F379D2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24" w:history="1">
        <w:r w:rsidRPr="00E12049">
          <w:rPr>
            <w:rStyle w:val="a3"/>
            <w:noProof/>
          </w:rPr>
          <w:t>РБК Инвестиции, 29.08.2025, «Сбер» перечислил россиянам первое софинансирование от государства по ПДС</w:t>
        </w:r>
        <w:r>
          <w:rPr>
            <w:noProof/>
            <w:webHidden/>
          </w:rPr>
          <w:tab/>
        </w:r>
        <w:r>
          <w:rPr>
            <w:noProof/>
            <w:webHidden/>
          </w:rPr>
          <w:fldChar w:fldCharType="begin"/>
        </w:r>
        <w:r>
          <w:rPr>
            <w:noProof/>
            <w:webHidden/>
          </w:rPr>
          <w:instrText xml:space="preserve"> PAGEREF _Toc207605024 \h </w:instrText>
        </w:r>
        <w:r>
          <w:rPr>
            <w:noProof/>
            <w:webHidden/>
          </w:rPr>
        </w:r>
        <w:r>
          <w:rPr>
            <w:noProof/>
            <w:webHidden/>
          </w:rPr>
          <w:fldChar w:fldCharType="separate"/>
        </w:r>
        <w:r w:rsidR="00EC1297">
          <w:rPr>
            <w:noProof/>
            <w:webHidden/>
          </w:rPr>
          <w:t>30</w:t>
        </w:r>
        <w:r>
          <w:rPr>
            <w:noProof/>
            <w:webHidden/>
          </w:rPr>
          <w:fldChar w:fldCharType="end"/>
        </w:r>
      </w:hyperlink>
    </w:p>
    <w:p w14:paraId="43F8570C" w14:textId="0D4A2C24" w:rsidR="00CC76B2" w:rsidRDefault="00CC76B2">
      <w:pPr>
        <w:pStyle w:val="31"/>
        <w:rPr>
          <w:rFonts w:asciiTheme="minorHAnsi" w:eastAsiaTheme="minorEastAsia" w:hAnsiTheme="minorHAnsi" w:cstheme="minorBidi"/>
          <w:kern w:val="2"/>
          <w14:ligatures w14:val="standardContextual"/>
        </w:rPr>
      </w:pPr>
      <w:hyperlink w:anchor="_Toc207605025" w:history="1">
        <w:r w:rsidRPr="00E12049">
          <w:rPr>
            <w:rStyle w:val="a3"/>
          </w:rPr>
          <w:t>Минфин России пообещал, что выплаты от государства в рамках программы долгосрочных сбережений поступят на счета россиян до сентября. «СберНПФ» уже перечислил господдержку за взносы участников ПДС, сделанные в 2024 году.</w:t>
        </w:r>
        <w:r>
          <w:rPr>
            <w:webHidden/>
          </w:rPr>
          <w:tab/>
        </w:r>
        <w:r>
          <w:rPr>
            <w:webHidden/>
          </w:rPr>
          <w:fldChar w:fldCharType="begin"/>
        </w:r>
        <w:r>
          <w:rPr>
            <w:webHidden/>
          </w:rPr>
          <w:instrText xml:space="preserve"> PAGEREF _Toc207605025 \h </w:instrText>
        </w:r>
        <w:r>
          <w:rPr>
            <w:webHidden/>
          </w:rPr>
        </w:r>
        <w:r>
          <w:rPr>
            <w:webHidden/>
          </w:rPr>
          <w:fldChar w:fldCharType="separate"/>
        </w:r>
        <w:r w:rsidR="00EC1297">
          <w:rPr>
            <w:webHidden/>
          </w:rPr>
          <w:t>30</w:t>
        </w:r>
        <w:r>
          <w:rPr>
            <w:webHidden/>
          </w:rPr>
          <w:fldChar w:fldCharType="end"/>
        </w:r>
      </w:hyperlink>
    </w:p>
    <w:p w14:paraId="29303D14" w14:textId="25DDBEAF"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26" w:history="1">
        <w:r w:rsidRPr="00E12049">
          <w:rPr>
            <w:rStyle w:val="a3"/>
            <w:noProof/>
          </w:rPr>
          <w:t>Лента.ру, 29.08.2025, Россияне получили 32 миллиарда рублей от государства</w:t>
        </w:r>
        <w:r>
          <w:rPr>
            <w:noProof/>
            <w:webHidden/>
          </w:rPr>
          <w:tab/>
        </w:r>
        <w:r>
          <w:rPr>
            <w:noProof/>
            <w:webHidden/>
          </w:rPr>
          <w:fldChar w:fldCharType="begin"/>
        </w:r>
        <w:r>
          <w:rPr>
            <w:noProof/>
            <w:webHidden/>
          </w:rPr>
          <w:instrText xml:space="preserve"> PAGEREF _Toc207605026 \h </w:instrText>
        </w:r>
        <w:r>
          <w:rPr>
            <w:noProof/>
            <w:webHidden/>
          </w:rPr>
        </w:r>
        <w:r>
          <w:rPr>
            <w:noProof/>
            <w:webHidden/>
          </w:rPr>
          <w:fldChar w:fldCharType="separate"/>
        </w:r>
        <w:r w:rsidR="00EC1297">
          <w:rPr>
            <w:noProof/>
            <w:webHidden/>
          </w:rPr>
          <w:t>32</w:t>
        </w:r>
        <w:r>
          <w:rPr>
            <w:noProof/>
            <w:webHidden/>
          </w:rPr>
          <w:fldChar w:fldCharType="end"/>
        </w:r>
      </w:hyperlink>
    </w:p>
    <w:p w14:paraId="3AA3FA50" w14:textId="72BE0003" w:rsidR="00CC76B2" w:rsidRDefault="00CC76B2">
      <w:pPr>
        <w:pStyle w:val="31"/>
        <w:rPr>
          <w:rFonts w:asciiTheme="minorHAnsi" w:eastAsiaTheme="minorEastAsia" w:hAnsiTheme="minorHAnsi" w:cstheme="minorBidi"/>
          <w:kern w:val="2"/>
          <w14:ligatures w14:val="standardContextual"/>
        </w:rPr>
      </w:pPr>
      <w:hyperlink w:anchor="_Toc207605027" w:history="1">
        <w:r w:rsidRPr="00E12049">
          <w:rPr>
            <w:rStyle w:val="a3"/>
          </w:rPr>
          <w:t>Август - сезон отпусков, но для участников программы долгосрочных сбережений (ПДС) он стал еще и месяцем начисления господдержки за взносы в программу за 2024 год. Получить можно до 36 000 рублей, все зависит от величины взносов и среднемесячного дохода. Как попасть в число счастливчиков, которым положен финансовый бонус, - в материале «Ленты.ру».</w:t>
        </w:r>
        <w:r>
          <w:rPr>
            <w:webHidden/>
          </w:rPr>
          <w:tab/>
        </w:r>
        <w:r>
          <w:rPr>
            <w:webHidden/>
          </w:rPr>
          <w:fldChar w:fldCharType="begin"/>
        </w:r>
        <w:r>
          <w:rPr>
            <w:webHidden/>
          </w:rPr>
          <w:instrText xml:space="preserve"> PAGEREF _Toc207605027 \h </w:instrText>
        </w:r>
        <w:r>
          <w:rPr>
            <w:webHidden/>
          </w:rPr>
        </w:r>
        <w:r>
          <w:rPr>
            <w:webHidden/>
          </w:rPr>
          <w:fldChar w:fldCharType="separate"/>
        </w:r>
        <w:r w:rsidR="00EC1297">
          <w:rPr>
            <w:webHidden/>
          </w:rPr>
          <w:t>32</w:t>
        </w:r>
        <w:r>
          <w:rPr>
            <w:webHidden/>
          </w:rPr>
          <w:fldChar w:fldCharType="end"/>
        </w:r>
      </w:hyperlink>
    </w:p>
    <w:p w14:paraId="3FC6A4EE" w14:textId="488EB4C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28" w:history="1">
        <w:r w:rsidRPr="00E12049">
          <w:rPr>
            <w:rStyle w:val="a3"/>
            <w:noProof/>
          </w:rPr>
          <w:t>Газета.ру, 29.08.2025, Время получать деньги. Почти 2 млн человек получили деньги по ПДС</w:t>
        </w:r>
        <w:r>
          <w:rPr>
            <w:noProof/>
            <w:webHidden/>
          </w:rPr>
          <w:tab/>
        </w:r>
        <w:r>
          <w:rPr>
            <w:noProof/>
            <w:webHidden/>
          </w:rPr>
          <w:fldChar w:fldCharType="begin"/>
        </w:r>
        <w:r>
          <w:rPr>
            <w:noProof/>
            <w:webHidden/>
          </w:rPr>
          <w:instrText xml:space="preserve"> PAGEREF _Toc207605028 \h </w:instrText>
        </w:r>
        <w:r>
          <w:rPr>
            <w:noProof/>
            <w:webHidden/>
          </w:rPr>
        </w:r>
        <w:r>
          <w:rPr>
            <w:noProof/>
            <w:webHidden/>
          </w:rPr>
          <w:fldChar w:fldCharType="separate"/>
        </w:r>
        <w:r w:rsidR="00EC1297">
          <w:rPr>
            <w:noProof/>
            <w:webHidden/>
          </w:rPr>
          <w:t>34</w:t>
        </w:r>
        <w:r>
          <w:rPr>
            <w:noProof/>
            <w:webHidden/>
          </w:rPr>
          <w:fldChar w:fldCharType="end"/>
        </w:r>
      </w:hyperlink>
    </w:p>
    <w:p w14:paraId="42B21E72" w14:textId="66C8CD91" w:rsidR="00CC76B2" w:rsidRDefault="00CC76B2">
      <w:pPr>
        <w:pStyle w:val="31"/>
        <w:rPr>
          <w:rFonts w:asciiTheme="minorHAnsi" w:eastAsiaTheme="minorEastAsia" w:hAnsiTheme="minorHAnsi" w:cstheme="minorBidi"/>
          <w:kern w:val="2"/>
          <w14:ligatures w14:val="standardContextual"/>
        </w:rPr>
      </w:pPr>
      <w:hyperlink w:anchor="_Toc207605029" w:history="1">
        <w:r w:rsidRPr="00E12049">
          <w:rPr>
            <w:rStyle w:val="a3"/>
          </w:rPr>
          <w:t>В августе 2025 года первая господдержка будет начислена участникам программы долгосрочных сбережений (ПДС) за взносы 2024 года. Максимальная сумма господдержки может составить 36 тыс. рублей в год. Как работает программа и что нужно сделать для получения максимальной выгоды - в материале «Газеты.Ru».</w:t>
        </w:r>
        <w:r>
          <w:rPr>
            <w:webHidden/>
          </w:rPr>
          <w:tab/>
        </w:r>
        <w:r>
          <w:rPr>
            <w:webHidden/>
          </w:rPr>
          <w:fldChar w:fldCharType="begin"/>
        </w:r>
        <w:r>
          <w:rPr>
            <w:webHidden/>
          </w:rPr>
          <w:instrText xml:space="preserve"> PAGEREF _Toc207605029 \h </w:instrText>
        </w:r>
        <w:r>
          <w:rPr>
            <w:webHidden/>
          </w:rPr>
        </w:r>
        <w:r>
          <w:rPr>
            <w:webHidden/>
          </w:rPr>
          <w:fldChar w:fldCharType="separate"/>
        </w:r>
        <w:r w:rsidR="00EC1297">
          <w:rPr>
            <w:webHidden/>
          </w:rPr>
          <w:t>34</w:t>
        </w:r>
        <w:r>
          <w:rPr>
            <w:webHidden/>
          </w:rPr>
          <w:fldChar w:fldCharType="end"/>
        </w:r>
      </w:hyperlink>
    </w:p>
    <w:p w14:paraId="4646C90A" w14:textId="00DDB94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30" w:history="1">
        <w:r w:rsidRPr="00E12049">
          <w:rPr>
            <w:rStyle w:val="a3"/>
            <w:noProof/>
          </w:rPr>
          <w:t>Ассоциация Российских Банков, 29.08.2025, НПФ ПСБ зачислил на счета клиентов софинансирование от государства по ПДС</w:t>
        </w:r>
        <w:r>
          <w:rPr>
            <w:noProof/>
            <w:webHidden/>
          </w:rPr>
          <w:tab/>
        </w:r>
        <w:r>
          <w:rPr>
            <w:noProof/>
            <w:webHidden/>
          </w:rPr>
          <w:fldChar w:fldCharType="begin"/>
        </w:r>
        <w:r>
          <w:rPr>
            <w:noProof/>
            <w:webHidden/>
          </w:rPr>
          <w:instrText xml:space="preserve"> PAGEREF _Toc207605030 \h </w:instrText>
        </w:r>
        <w:r>
          <w:rPr>
            <w:noProof/>
            <w:webHidden/>
          </w:rPr>
        </w:r>
        <w:r>
          <w:rPr>
            <w:noProof/>
            <w:webHidden/>
          </w:rPr>
          <w:fldChar w:fldCharType="separate"/>
        </w:r>
        <w:r w:rsidR="00EC1297">
          <w:rPr>
            <w:noProof/>
            <w:webHidden/>
          </w:rPr>
          <w:t>37</w:t>
        </w:r>
        <w:r>
          <w:rPr>
            <w:noProof/>
            <w:webHidden/>
          </w:rPr>
          <w:fldChar w:fldCharType="end"/>
        </w:r>
      </w:hyperlink>
    </w:p>
    <w:p w14:paraId="249B655E" w14:textId="558506EC" w:rsidR="00CC76B2" w:rsidRDefault="00CC76B2">
      <w:pPr>
        <w:pStyle w:val="31"/>
        <w:rPr>
          <w:rFonts w:asciiTheme="minorHAnsi" w:eastAsiaTheme="minorEastAsia" w:hAnsiTheme="minorHAnsi" w:cstheme="minorBidi"/>
          <w:kern w:val="2"/>
          <w14:ligatures w14:val="standardContextual"/>
        </w:rPr>
      </w:pPr>
      <w:hyperlink w:anchor="_Toc207605031" w:history="1">
        <w:r w:rsidRPr="00E12049">
          <w:rPr>
            <w:rStyle w:val="a3"/>
          </w:rPr>
          <w:t>Негосударственный пенсионный фонд ПСБ зачислил на счета клиентов софинансирование от государства по программе долгосрочных сбережений (ПДС). По итогам 2024 года общий размер господдержки в НПФ ПСБ составил 134,5 млн рублей.</w:t>
        </w:r>
        <w:r>
          <w:rPr>
            <w:webHidden/>
          </w:rPr>
          <w:tab/>
        </w:r>
        <w:r>
          <w:rPr>
            <w:webHidden/>
          </w:rPr>
          <w:fldChar w:fldCharType="begin"/>
        </w:r>
        <w:r>
          <w:rPr>
            <w:webHidden/>
          </w:rPr>
          <w:instrText xml:space="preserve"> PAGEREF _Toc207605031 \h </w:instrText>
        </w:r>
        <w:r>
          <w:rPr>
            <w:webHidden/>
          </w:rPr>
        </w:r>
        <w:r>
          <w:rPr>
            <w:webHidden/>
          </w:rPr>
          <w:fldChar w:fldCharType="separate"/>
        </w:r>
        <w:r w:rsidR="00EC1297">
          <w:rPr>
            <w:webHidden/>
          </w:rPr>
          <w:t>37</w:t>
        </w:r>
        <w:r>
          <w:rPr>
            <w:webHidden/>
          </w:rPr>
          <w:fldChar w:fldCharType="end"/>
        </w:r>
      </w:hyperlink>
    </w:p>
    <w:p w14:paraId="788C8DBA" w14:textId="78576E1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32" w:history="1">
        <w:r w:rsidRPr="00E12049">
          <w:rPr>
            <w:rStyle w:val="a3"/>
            <w:noProof/>
          </w:rPr>
          <w:t>Ваш Пенсионный Брокер, 29.08.2025, НПФ ГАЗФОНД Пенсионные накопления вошел в число лидеров по доходности ПДС</w:t>
        </w:r>
        <w:r>
          <w:rPr>
            <w:noProof/>
            <w:webHidden/>
          </w:rPr>
          <w:tab/>
        </w:r>
        <w:r>
          <w:rPr>
            <w:noProof/>
            <w:webHidden/>
          </w:rPr>
          <w:fldChar w:fldCharType="begin"/>
        </w:r>
        <w:r>
          <w:rPr>
            <w:noProof/>
            <w:webHidden/>
          </w:rPr>
          <w:instrText xml:space="preserve"> PAGEREF _Toc207605032 \h </w:instrText>
        </w:r>
        <w:r>
          <w:rPr>
            <w:noProof/>
            <w:webHidden/>
          </w:rPr>
        </w:r>
        <w:r>
          <w:rPr>
            <w:noProof/>
            <w:webHidden/>
          </w:rPr>
          <w:fldChar w:fldCharType="separate"/>
        </w:r>
        <w:r w:rsidR="00EC1297">
          <w:rPr>
            <w:noProof/>
            <w:webHidden/>
          </w:rPr>
          <w:t>38</w:t>
        </w:r>
        <w:r>
          <w:rPr>
            <w:noProof/>
            <w:webHidden/>
          </w:rPr>
          <w:fldChar w:fldCharType="end"/>
        </w:r>
      </w:hyperlink>
    </w:p>
    <w:p w14:paraId="43261CD2" w14:textId="6C7B3921" w:rsidR="00CC76B2" w:rsidRDefault="00CC76B2">
      <w:pPr>
        <w:pStyle w:val="31"/>
        <w:rPr>
          <w:rFonts w:asciiTheme="minorHAnsi" w:eastAsiaTheme="minorEastAsia" w:hAnsiTheme="minorHAnsi" w:cstheme="minorBidi"/>
          <w:kern w:val="2"/>
          <w14:ligatures w14:val="standardContextual"/>
        </w:rPr>
      </w:pPr>
      <w:hyperlink w:anchor="_Toc207605033" w:history="1">
        <w:r w:rsidRPr="00E12049">
          <w:rPr>
            <w:rStyle w:val="a3"/>
          </w:rPr>
          <w:t>Согласно исследованию «РБК Инвестиции», проведенному среди 16 ведущих негосударственных пенсионных фондов, НПФ ГАЗФОНД пенсионные накопления вошел в группу лидеров, продемонстрировав стабильно высокий результат - 19.8% годовых.</w:t>
        </w:r>
        <w:r>
          <w:rPr>
            <w:webHidden/>
          </w:rPr>
          <w:tab/>
        </w:r>
        <w:r>
          <w:rPr>
            <w:webHidden/>
          </w:rPr>
          <w:fldChar w:fldCharType="begin"/>
        </w:r>
        <w:r>
          <w:rPr>
            <w:webHidden/>
          </w:rPr>
          <w:instrText xml:space="preserve"> PAGEREF _Toc207605033 \h </w:instrText>
        </w:r>
        <w:r>
          <w:rPr>
            <w:webHidden/>
          </w:rPr>
        </w:r>
        <w:r>
          <w:rPr>
            <w:webHidden/>
          </w:rPr>
          <w:fldChar w:fldCharType="separate"/>
        </w:r>
        <w:r w:rsidR="00EC1297">
          <w:rPr>
            <w:webHidden/>
          </w:rPr>
          <w:t>38</w:t>
        </w:r>
        <w:r>
          <w:rPr>
            <w:webHidden/>
          </w:rPr>
          <w:fldChar w:fldCharType="end"/>
        </w:r>
      </w:hyperlink>
    </w:p>
    <w:p w14:paraId="282C6EB2" w14:textId="44C7923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34" w:history="1">
        <w:r w:rsidRPr="00E12049">
          <w:rPr>
            <w:rStyle w:val="a3"/>
            <w:noProof/>
          </w:rPr>
          <w:t>Новгородское областное телевидение, 29.08.2025, Новгородцы внесли свыше 1 млрд рублей в программу долгосрочных сбережений</w:t>
        </w:r>
        <w:r>
          <w:rPr>
            <w:noProof/>
            <w:webHidden/>
          </w:rPr>
          <w:tab/>
        </w:r>
        <w:r>
          <w:rPr>
            <w:noProof/>
            <w:webHidden/>
          </w:rPr>
          <w:fldChar w:fldCharType="begin"/>
        </w:r>
        <w:r>
          <w:rPr>
            <w:noProof/>
            <w:webHidden/>
          </w:rPr>
          <w:instrText xml:space="preserve"> PAGEREF _Toc207605034 \h </w:instrText>
        </w:r>
        <w:r>
          <w:rPr>
            <w:noProof/>
            <w:webHidden/>
          </w:rPr>
        </w:r>
        <w:r>
          <w:rPr>
            <w:noProof/>
            <w:webHidden/>
          </w:rPr>
          <w:fldChar w:fldCharType="separate"/>
        </w:r>
        <w:r w:rsidR="00EC1297">
          <w:rPr>
            <w:noProof/>
            <w:webHidden/>
          </w:rPr>
          <w:t>39</w:t>
        </w:r>
        <w:r>
          <w:rPr>
            <w:noProof/>
            <w:webHidden/>
          </w:rPr>
          <w:fldChar w:fldCharType="end"/>
        </w:r>
      </w:hyperlink>
    </w:p>
    <w:p w14:paraId="4B9F644D" w14:textId="7AF1DCE7" w:rsidR="00CC76B2" w:rsidRDefault="00CC76B2">
      <w:pPr>
        <w:pStyle w:val="31"/>
        <w:rPr>
          <w:rFonts w:asciiTheme="minorHAnsi" w:eastAsiaTheme="minorEastAsia" w:hAnsiTheme="minorHAnsi" w:cstheme="minorBidi"/>
          <w:kern w:val="2"/>
          <w14:ligatures w14:val="standardContextual"/>
        </w:rPr>
      </w:pPr>
      <w:hyperlink w:anchor="_Toc207605035" w:history="1">
        <w:r w:rsidRPr="00E12049">
          <w:rPr>
            <w:rStyle w:val="a3"/>
          </w:rPr>
          <w:t>С начала 2024 года жители региона заключили 21 747 договоров по программе долгосрочных сбережений и внесли на счета свыше 1 млрд рублей. Об этом сообщили в министерстве финансов Новгородской области.</w:t>
        </w:r>
        <w:r>
          <w:rPr>
            <w:webHidden/>
          </w:rPr>
          <w:tab/>
        </w:r>
        <w:r>
          <w:rPr>
            <w:webHidden/>
          </w:rPr>
          <w:fldChar w:fldCharType="begin"/>
        </w:r>
        <w:r>
          <w:rPr>
            <w:webHidden/>
          </w:rPr>
          <w:instrText xml:space="preserve"> PAGEREF _Toc207605035 \h </w:instrText>
        </w:r>
        <w:r>
          <w:rPr>
            <w:webHidden/>
          </w:rPr>
        </w:r>
        <w:r>
          <w:rPr>
            <w:webHidden/>
          </w:rPr>
          <w:fldChar w:fldCharType="separate"/>
        </w:r>
        <w:r w:rsidR="00EC1297">
          <w:rPr>
            <w:webHidden/>
          </w:rPr>
          <w:t>39</w:t>
        </w:r>
        <w:r>
          <w:rPr>
            <w:webHidden/>
          </w:rPr>
          <w:fldChar w:fldCharType="end"/>
        </w:r>
      </w:hyperlink>
    </w:p>
    <w:p w14:paraId="3CD7BC4F" w14:textId="46438E8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36" w:history="1">
        <w:r w:rsidRPr="00E12049">
          <w:rPr>
            <w:rStyle w:val="a3"/>
            <w:noProof/>
          </w:rPr>
          <w:t>Вести. Орел, 29.08.2025, Орловцам напомнили о программе долгосрочных сбережений</w:t>
        </w:r>
        <w:r>
          <w:rPr>
            <w:noProof/>
            <w:webHidden/>
          </w:rPr>
          <w:tab/>
        </w:r>
        <w:r>
          <w:rPr>
            <w:noProof/>
            <w:webHidden/>
          </w:rPr>
          <w:fldChar w:fldCharType="begin"/>
        </w:r>
        <w:r>
          <w:rPr>
            <w:noProof/>
            <w:webHidden/>
          </w:rPr>
          <w:instrText xml:space="preserve"> PAGEREF _Toc207605036 \h </w:instrText>
        </w:r>
        <w:r>
          <w:rPr>
            <w:noProof/>
            <w:webHidden/>
          </w:rPr>
        </w:r>
        <w:r>
          <w:rPr>
            <w:noProof/>
            <w:webHidden/>
          </w:rPr>
          <w:fldChar w:fldCharType="separate"/>
        </w:r>
        <w:r w:rsidR="00EC1297">
          <w:rPr>
            <w:noProof/>
            <w:webHidden/>
          </w:rPr>
          <w:t>40</w:t>
        </w:r>
        <w:r>
          <w:rPr>
            <w:noProof/>
            <w:webHidden/>
          </w:rPr>
          <w:fldChar w:fldCharType="end"/>
        </w:r>
      </w:hyperlink>
    </w:p>
    <w:p w14:paraId="3B5FF07A" w14:textId="6160D458" w:rsidR="00CC76B2" w:rsidRDefault="00CC76B2">
      <w:pPr>
        <w:pStyle w:val="31"/>
        <w:rPr>
          <w:rFonts w:asciiTheme="minorHAnsi" w:eastAsiaTheme="minorEastAsia" w:hAnsiTheme="minorHAnsi" w:cstheme="minorBidi"/>
          <w:kern w:val="2"/>
          <w14:ligatures w14:val="standardContextual"/>
        </w:rPr>
      </w:pPr>
      <w:hyperlink w:anchor="_Toc207605037" w:history="1">
        <w:r w:rsidRPr="00E12049">
          <w:rPr>
            <w:rStyle w:val="a3"/>
          </w:rPr>
          <w:t>Копить деньги — это выгодно. Но не просто складывать их на банковский счет. Лучше выбрать программу долгосрочных сбережений. О том, зачем нужна эта платформа, чем она полезна людям и какие нюансы стоит учесть, присоединяясь к ней, мы поговорили с ведущим юрисконсультом отделения Банка России по Орловской области Ириной Пахомовой.</w:t>
        </w:r>
        <w:r>
          <w:rPr>
            <w:webHidden/>
          </w:rPr>
          <w:tab/>
        </w:r>
        <w:r>
          <w:rPr>
            <w:webHidden/>
          </w:rPr>
          <w:fldChar w:fldCharType="begin"/>
        </w:r>
        <w:r>
          <w:rPr>
            <w:webHidden/>
          </w:rPr>
          <w:instrText xml:space="preserve"> PAGEREF _Toc207605037 \h </w:instrText>
        </w:r>
        <w:r>
          <w:rPr>
            <w:webHidden/>
          </w:rPr>
        </w:r>
        <w:r>
          <w:rPr>
            <w:webHidden/>
          </w:rPr>
          <w:fldChar w:fldCharType="separate"/>
        </w:r>
        <w:r w:rsidR="00EC1297">
          <w:rPr>
            <w:webHidden/>
          </w:rPr>
          <w:t>40</w:t>
        </w:r>
        <w:r>
          <w:rPr>
            <w:webHidden/>
          </w:rPr>
          <w:fldChar w:fldCharType="end"/>
        </w:r>
      </w:hyperlink>
    </w:p>
    <w:p w14:paraId="6A9940A0" w14:textId="6E4AF253"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38" w:history="1">
        <w:r w:rsidRPr="00E12049">
          <w:rPr>
            <w:rStyle w:val="a3"/>
            <w:noProof/>
          </w:rPr>
          <w:t>Вести. Белгород, 29.08.2025, Белгородцам рассказали о возможностях государственной программы долгосрочных сбережений</w:t>
        </w:r>
        <w:r>
          <w:rPr>
            <w:noProof/>
            <w:webHidden/>
          </w:rPr>
          <w:tab/>
        </w:r>
        <w:r>
          <w:rPr>
            <w:noProof/>
            <w:webHidden/>
          </w:rPr>
          <w:fldChar w:fldCharType="begin"/>
        </w:r>
        <w:r>
          <w:rPr>
            <w:noProof/>
            <w:webHidden/>
          </w:rPr>
          <w:instrText xml:space="preserve"> PAGEREF _Toc207605038 \h </w:instrText>
        </w:r>
        <w:r>
          <w:rPr>
            <w:noProof/>
            <w:webHidden/>
          </w:rPr>
        </w:r>
        <w:r>
          <w:rPr>
            <w:noProof/>
            <w:webHidden/>
          </w:rPr>
          <w:fldChar w:fldCharType="separate"/>
        </w:r>
        <w:r w:rsidR="00EC1297">
          <w:rPr>
            <w:noProof/>
            <w:webHidden/>
          </w:rPr>
          <w:t>40</w:t>
        </w:r>
        <w:r>
          <w:rPr>
            <w:noProof/>
            <w:webHidden/>
          </w:rPr>
          <w:fldChar w:fldCharType="end"/>
        </w:r>
      </w:hyperlink>
    </w:p>
    <w:p w14:paraId="14511ED5" w14:textId="35A544F1" w:rsidR="00CC76B2" w:rsidRDefault="00CC76B2">
      <w:pPr>
        <w:pStyle w:val="31"/>
        <w:rPr>
          <w:rFonts w:asciiTheme="minorHAnsi" w:eastAsiaTheme="minorEastAsia" w:hAnsiTheme="minorHAnsi" w:cstheme="minorBidi"/>
          <w:kern w:val="2"/>
          <w14:ligatures w14:val="standardContextual"/>
        </w:rPr>
      </w:pPr>
      <w:hyperlink w:anchor="_Toc207605039" w:history="1">
        <w:r w:rsidRPr="00E12049">
          <w:rPr>
            <w:rStyle w:val="a3"/>
          </w:rPr>
          <w:t>На конференции в Белгороде выступили представители Минфина РФ и Национальной ассоциации негосударственных пенсионных фондов.</w:t>
        </w:r>
        <w:r>
          <w:rPr>
            <w:webHidden/>
          </w:rPr>
          <w:tab/>
        </w:r>
        <w:r>
          <w:rPr>
            <w:webHidden/>
          </w:rPr>
          <w:fldChar w:fldCharType="begin"/>
        </w:r>
        <w:r>
          <w:rPr>
            <w:webHidden/>
          </w:rPr>
          <w:instrText xml:space="preserve"> PAGEREF _Toc207605039 \h </w:instrText>
        </w:r>
        <w:r>
          <w:rPr>
            <w:webHidden/>
          </w:rPr>
        </w:r>
        <w:r>
          <w:rPr>
            <w:webHidden/>
          </w:rPr>
          <w:fldChar w:fldCharType="separate"/>
        </w:r>
        <w:r w:rsidR="00EC1297">
          <w:rPr>
            <w:webHidden/>
          </w:rPr>
          <w:t>40</w:t>
        </w:r>
        <w:r>
          <w:rPr>
            <w:webHidden/>
          </w:rPr>
          <w:fldChar w:fldCharType="end"/>
        </w:r>
      </w:hyperlink>
    </w:p>
    <w:p w14:paraId="071889A7" w14:textId="1D079E34"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40" w:history="1">
        <w:r w:rsidRPr="00E12049">
          <w:rPr>
            <w:rStyle w:val="a3"/>
            <w:noProof/>
          </w:rPr>
          <w:t>БелПресса, 29.08.2025, Белгородцы активно подключаются к программе долгосрочных сбережений</w:t>
        </w:r>
        <w:r>
          <w:rPr>
            <w:noProof/>
            <w:webHidden/>
          </w:rPr>
          <w:tab/>
        </w:r>
        <w:r>
          <w:rPr>
            <w:noProof/>
            <w:webHidden/>
          </w:rPr>
          <w:fldChar w:fldCharType="begin"/>
        </w:r>
        <w:r>
          <w:rPr>
            <w:noProof/>
            <w:webHidden/>
          </w:rPr>
          <w:instrText xml:space="preserve"> PAGEREF _Toc207605040 \h </w:instrText>
        </w:r>
        <w:r>
          <w:rPr>
            <w:noProof/>
            <w:webHidden/>
          </w:rPr>
        </w:r>
        <w:r>
          <w:rPr>
            <w:noProof/>
            <w:webHidden/>
          </w:rPr>
          <w:fldChar w:fldCharType="separate"/>
        </w:r>
        <w:r w:rsidR="00EC1297">
          <w:rPr>
            <w:noProof/>
            <w:webHidden/>
          </w:rPr>
          <w:t>40</w:t>
        </w:r>
        <w:r>
          <w:rPr>
            <w:noProof/>
            <w:webHidden/>
          </w:rPr>
          <w:fldChar w:fldCharType="end"/>
        </w:r>
      </w:hyperlink>
    </w:p>
    <w:p w14:paraId="53658EF4" w14:textId="4A770996" w:rsidR="00CC76B2" w:rsidRDefault="00CC76B2">
      <w:pPr>
        <w:pStyle w:val="31"/>
        <w:rPr>
          <w:rFonts w:asciiTheme="minorHAnsi" w:eastAsiaTheme="minorEastAsia" w:hAnsiTheme="minorHAnsi" w:cstheme="minorBidi"/>
          <w:kern w:val="2"/>
          <w14:ligatures w14:val="standardContextual"/>
        </w:rPr>
      </w:pPr>
      <w:hyperlink w:anchor="_Toc207605041" w:history="1">
        <w:r w:rsidRPr="00E12049">
          <w:rPr>
            <w:rStyle w:val="a3"/>
          </w:rPr>
          <w:t>Регион вошёл в число лидеров ЦФО по участию в ней. За I полугодие 2025 года жители региона оформили около 33 тыс. договоров, направив на счета 717 млн рублей. В среднем на один договор приходилось порядка 22 тыс. рублей.</w:t>
        </w:r>
        <w:r>
          <w:rPr>
            <w:webHidden/>
          </w:rPr>
          <w:tab/>
        </w:r>
        <w:r>
          <w:rPr>
            <w:webHidden/>
          </w:rPr>
          <w:fldChar w:fldCharType="begin"/>
        </w:r>
        <w:r>
          <w:rPr>
            <w:webHidden/>
          </w:rPr>
          <w:instrText xml:space="preserve"> PAGEREF _Toc207605041 \h </w:instrText>
        </w:r>
        <w:r>
          <w:rPr>
            <w:webHidden/>
          </w:rPr>
        </w:r>
        <w:r>
          <w:rPr>
            <w:webHidden/>
          </w:rPr>
          <w:fldChar w:fldCharType="separate"/>
        </w:r>
        <w:r w:rsidR="00EC1297">
          <w:rPr>
            <w:webHidden/>
          </w:rPr>
          <w:t>40</w:t>
        </w:r>
        <w:r>
          <w:rPr>
            <w:webHidden/>
          </w:rPr>
          <w:fldChar w:fldCharType="end"/>
        </w:r>
      </w:hyperlink>
    </w:p>
    <w:p w14:paraId="7A2A04D2" w14:textId="44994E07"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42" w:history="1">
        <w:r w:rsidRPr="00E12049">
          <w:rPr>
            <w:rStyle w:val="a3"/>
            <w:noProof/>
          </w:rPr>
          <w:t>Izhlife, 29.08.2025, СберНПФ начислил первую господдержку по ПДС. Жители Удмуртии получили 1,2 млрд рублей</w:t>
        </w:r>
        <w:r>
          <w:rPr>
            <w:noProof/>
            <w:webHidden/>
          </w:rPr>
          <w:tab/>
        </w:r>
        <w:r>
          <w:rPr>
            <w:noProof/>
            <w:webHidden/>
          </w:rPr>
          <w:fldChar w:fldCharType="begin"/>
        </w:r>
        <w:r>
          <w:rPr>
            <w:noProof/>
            <w:webHidden/>
          </w:rPr>
          <w:instrText xml:space="preserve"> PAGEREF _Toc207605042 \h </w:instrText>
        </w:r>
        <w:r>
          <w:rPr>
            <w:noProof/>
            <w:webHidden/>
          </w:rPr>
        </w:r>
        <w:r>
          <w:rPr>
            <w:noProof/>
            <w:webHidden/>
          </w:rPr>
          <w:fldChar w:fldCharType="separate"/>
        </w:r>
        <w:r w:rsidR="00EC1297">
          <w:rPr>
            <w:noProof/>
            <w:webHidden/>
          </w:rPr>
          <w:t>41</w:t>
        </w:r>
        <w:r>
          <w:rPr>
            <w:noProof/>
            <w:webHidden/>
          </w:rPr>
          <w:fldChar w:fldCharType="end"/>
        </w:r>
      </w:hyperlink>
    </w:p>
    <w:p w14:paraId="3907F8DB" w14:textId="3A7741D6" w:rsidR="00CC76B2" w:rsidRDefault="00CC76B2">
      <w:pPr>
        <w:pStyle w:val="31"/>
        <w:rPr>
          <w:rFonts w:asciiTheme="minorHAnsi" w:eastAsiaTheme="minorEastAsia" w:hAnsiTheme="minorHAnsi" w:cstheme="minorBidi"/>
          <w:kern w:val="2"/>
          <w14:ligatures w14:val="standardContextual"/>
        </w:rPr>
      </w:pPr>
      <w:hyperlink w:anchor="_Toc207605043" w:history="1">
        <w:r w:rsidRPr="00E12049">
          <w:rPr>
            <w:rStyle w:val="a3"/>
          </w:rPr>
          <w:t>29 августа СберНПФ завершил начисление клиентам в Удмуртии первого государственного софинансирования (господдержки) по программе долгосрочных сбережений (ПДС) за взносы, сделанные в программу в 2024 году. В СберНПФ господдержка начислена 47 тыс. жителей Удмуртии на общую сумму 1,2 млрд рублей.</w:t>
        </w:r>
        <w:r>
          <w:rPr>
            <w:webHidden/>
          </w:rPr>
          <w:tab/>
        </w:r>
        <w:r>
          <w:rPr>
            <w:webHidden/>
          </w:rPr>
          <w:fldChar w:fldCharType="begin"/>
        </w:r>
        <w:r>
          <w:rPr>
            <w:webHidden/>
          </w:rPr>
          <w:instrText xml:space="preserve"> PAGEREF _Toc207605043 \h </w:instrText>
        </w:r>
        <w:r>
          <w:rPr>
            <w:webHidden/>
          </w:rPr>
        </w:r>
        <w:r>
          <w:rPr>
            <w:webHidden/>
          </w:rPr>
          <w:fldChar w:fldCharType="separate"/>
        </w:r>
        <w:r w:rsidR="00EC1297">
          <w:rPr>
            <w:webHidden/>
          </w:rPr>
          <w:t>41</w:t>
        </w:r>
        <w:r>
          <w:rPr>
            <w:webHidden/>
          </w:rPr>
          <w:fldChar w:fldCharType="end"/>
        </w:r>
      </w:hyperlink>
    </w:p>
    <w:p w14:paraId="01E2BA1C" w14:textId="175A2947"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44" w:history="1">
        <w:r w:rsidRPr="00E12049">
          <w:rPr>
            <w:rStyle w:val="a3"/>
            <w:noProof/>
          </w:rPr>
          <w:t>Камчатка-Информ, 29.08.2025, В 2025 году жители Дальнего Востока вложили 4,8 млрд рублей в долгосрочные инвестиционные продукты Сбера</w:t>
        </w:r>
        <w:r>
          <w:rPr>
            <w:noProof/>
            <w:webHidden/>
          </w:rPr>
          <w:tab/>
        </w:r>
        <w:r>
          <w:rPr>
            <w:noProof/>
            <w:webHidden/>
          </w:rPr>
          <w:fldChar w:fldCharType="begin"/>
        </w:r>
        <w:r>
          <w:rPr>
            <w:noProof/>
            <w:webHidden/>
          </w:rPr>
          <w:instrText xml:space="preserve"> PAGEREF _Toc207605044 \h </w:instrText>
        </w:r>
        <w:r>
          <w:rPr>
            <w:noProof/>
            <w:webHidden/>
          </w:rPr>
        </w:r>
        <w:r>
          <w:rPr>
            <w:noProof/>
            <w:webHidden/>
          </w:rPr>
          <w:fldChar w:fldCharType="separate"/>
        </w:r>
        <w:r w:rsidR="00EC1297">
          <w:rPr>
            <w:noProof/>
            <w:webHidden/>
          </w:rPr>
          <w:t>42</w:t>
        </w:r>
        <w:r>
          <w:rPr>
            <w:noProof/>
            <w:webHidden/>
          </w:rPr>
          <w:fldChar w:fldCharType="end"/>
        </w:r>
      </w:hyperlink>
    </w:p>
    <w:p w14:paraId="720A81C3" w14:textId="67DB459B" w:rsidR="00CC76B2" w:rsidRDefault="00CC76B2">
      <w:pPr>
        <w:pStyle w:val="31"/>
        <w:rPr>
          <w:rFonts w:asciiTheme="minorHAnsi" w:eastAsiaTheme="minorEastAsia" w:hAnsiTheme="minorHAnsi" w:cstheme="minorBidi"/>
          <w:kern w:val="2"/>
          <w14:ligatures w14:val="standardContextual"/>
        </w:rPr>
      </w:pPr>
      <w:hyperlink w:anchor="_Toc207605045" w:history="1">
        <w:r w:rsidRPr="00E12049">
          <w:rPr>
            <w:rStyle w:val="a3"/>
          </w:rPr>
          <w:t>С начала года жители Дальнего Востока оформили в Сбере около 105 тыс. долгосрочных инвестиционных инструментов — программу долгосрочных сбережений (ПДС), индивидуальные инвестиционные счета третьего типа (ИИС-3) или долгосрочные договоры страхования жизни. Общий объём вложений в эти инструменты превысил в регионе 4,8 млрд рублей, подсчитали в Сбере накануне Восточного экономического форума.</w:t>
        </w:r>
        <w:r>
          <w:rPr>
            <w:webHidden/>
          </w:rPr>
          <w:tab/>
        </w:r>
        <w:r>
          <w:rPr>
            <w:webHidden/>
          </w:rPr>
          <w:fldChar w:fldCharType="begin"/>
        </w:r>
        <w:r>
          <w:rPr>
            <w:webHidden/>
          </w:rPr>
          <w:instrText xml:space="preserve"> PAGEREF _Toc207605045 \h </w:instrText>
        </w:r>
        <w:r>
          <w:rPr>
            <w:webHidden/>
          </w:rPr>
        </w:r>
        <w:r>
          <w:rPr>
            <w:webHidden/>
          </w:rPr>
          <w:fldChar w:fldCharType="separate"/>
        </w:r>
        <w:r w:rsidR="00EC1297">
          <w:rPr>
            <w:webHidden/>
          </w:rPr>
          <w:t>42</w:t>
        </w:r>
        <w:r>
          <w:rPr>
            <w:webHidden/>
          </w:rPr>
          <w:fldChar w:fldCharType="end"/>
        </w:r>
      </w:hyperlink>
    </w:p>
    <w:p w14:paraId="1820FB86" w14:textId="3CACD88B"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46" w:history="1">
        <w:r w:rsidRPr="00E12049">
          <w:rPr>
            <w:rStyle w:val="a3"/>
            <w:noProof/>
          </w:rPr>
          <w:t>NV86.ru, 29.08.2025, Ханты-Мансийский НПФ провел онлайн-встречу для жителей Нефтеюганска по Программе долгосрочных сбережений</w:t>
        </w:r>
        <w:r>
          <w:rPr>
            <w:noProof/>
            <w:webHidden/>
          </w:rPr>
          <w:tab/>
        </w:r>
        <w:r>
          <w:rPr>
            <w:noProof/>
            <w:webHidden/>
          </w:rPr>
          <w:fldChar w:fldCharType="begin"/>
        </w:r>
        <w:r>
          <w:rPr>
            <w:noProof/>
            <w:webHidden/>
          </w:rPr>
          <w:instrText xml:space="preserve"> PAGEREF _Toc207605046 \h </w:instrText>
        </w:r>
        <w:r>
          <w:rPr>
            <w:noProof/>
            <w:webHidden/>
          </w:rPr>
        </w:r>
        <w:r>
          <w:rPr>
            <w:noProof/>
            <w:webHidden/>
          </w:rPr>
          <w:fldChar w:fldCharType="separate"/>
        </w:r>
        <w:r w:rsidR="00EC1297">
          <w:rPr>
            <w:noProof/>
            <w:webHidden/>
          </w:rPr>
          <w:t>43</w:t>
        </w:r>
        <w:r>
          <w:rPr>
            <w:noProof/>
            <w:webHidden/>
          </w:rPr>
          <w:fldChar w:fldCharType="end"/>
        </w:r>
      </w:hyperlink>
    </w:p>
    <w:p w14:paraId="445DFA74" w14:textId="5C1B5123" w:rsidR="00CC76B2" w:rsidRDefault="00CC76B2">
      <w:pPr>
        <w:pStyle w:val="31"/>
        <w:rPr>
          <w:rFonts w:asciiTheme="minorHAnsi" w:eastAsiaTheme="minorEastAsia" w:hAnsiTheme="minorHAnsi" w:cstheme="minorBidi"/>
          <w:kern w:val="2"/>
          <w14:ligatures w14:val="standardContextual"/>
        </w:rPr>
      </w:pPr>
      <w:hyperlink w:anchor="_Toc207605047" w:history="1">
        <w:r w:rsidRPr="00E12049">
          <w:rPr>
            <w:rStyle w:val="a3"/>
          </w:rPr>
          <w:t>Ханты-Мансийский негосударственный пенсионный фонд провел онлайн-встречу, посвященную Программе долгосрочных сбережений (ПДС). Мероприятие для жителей Нефтеюганска состоялось 28 августа.</w:t>
        </w:r>
        <w:r>
          <w:rPr>
            <w:webHidden/>
          </w:rPr>
          <w:tab/>
        </w:r>
        <w:r>
          <w:rPr>
            <w:webHidden/>
          </w:rPr>
          <w:fldChar w:fldCharType="begin"/>
        </w:r>
        <w:r>
          <w:rPr>
            <w:webHidden/>
          </w:rPr>
          <w:instrText xml:space="preserve"> PAGEREF _Toc207605047 \h </w:instrText>
        </w:r>
        <w:r>
          <w:rPr>
            <w:webHidden/>
          </w:rPr>
        </w:r>
        <w:r>
          <w:rPr>
            <w:webHidden/>
          </w:rPr>
          <w:fldChar w:fldCharType="separate"/>
        </w:r>
        <w:r w:rsidR="00EC1297">
          <w:rPr>
            <w:webHidden/>
          </w:rPr>
          <w:t>43</w:t>
        </w:r>
        <w:r>
          <w:rPr>
            <w:webHidden/>
          </w:rPr>
          <w:fldChar w:fldCharType="end"/>
        </w:r>
      </w:hyperlink>
    </w:p>
    <w:p w14:paraId="645E0583" w14:textId="1024B4FB"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048" w:history="1">
        <w:r w:rsidRPr="00E1204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_Toc207605048 \h </w:instrText>
        </w:r>
        <w:r>
          <w:rPr>
            <w:noProof/>
            <w:webHidden/>
          </w:rPr>
        </w:r>
        <w:r>
          <w:rPr>
            <w:noProof/>
            <w:webHidden/>
          </w:rPr>
          <w:fldChar w:fldCharType="separate"/>
        </w:r>
        <w:r w:rsidR="00EC1297">
          <w:rPr>
            <w:noProof/>
            <w:webHidden/>
          </w:rPr>
          <w:t>44</w:t>
        </w:r>
        <w:r>
          <w:rPr>
            <w:noProof/>
            <w:webHidden/>
          </w:rPr>
          <w:fldChar w:fldCharType="end"/>
        </w:r>
      </w:hyperlink>
    </w:p>
    <w:p w14:paraId="06065679" w14:textId="0475DAEB"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49" w:history="1">
        <w:r w:rsidRPr="00E12049">
          <w:rPr>
            <w:rStyle w:val="a3"/>
            <w:noProof/>
          </w:rPr>
          <w:t>Известия, 01.09.2025, С большим разрывом</w:t>
        </w:r>
        <w:r>
          <w:rPr>
            <w:noProof/>
            <w:webHidden/>
          </w:rPr>
          <w:tab/>
        </w:r>
        <w:r>
          <w:rPr>
            <w:noProof/>
            <w:webHidden/>
          </w:rPr>
          <w:fldChar w:fldCharType="begin"/>
        </w:r>
        <w:r>
          <w:rPr>
            <w:noProof/>
            <w:webHidden/>
          </w:rPr>
          <w:instrText xml:space="preserve"> PAGEREF _Toc207605049 \h </w:instrText>
        </w:r>
        <w:r>
          <w:rPr>
            <w:noProof/>
            <w:webHidden/>
          </w:rPr>
        </w:r>
        <w:r>
          <w:rPr>
            <w:noProof/>
            <w:webHidden/>
          </w:rPr>
          <w:fldChar w:fldCharType="separate"/>
        </w:r>
        <w:r w:rsidR="00EC1297">
          <w:rPr>
            <w:noProof/>
            <w:webHidden/>
          </w:rPr>
          <w:t>44</w:t>
        </w:r>
        <w:r>
          <w:rPr>
            <w:noProof/>
            <w:webHidden/>
          </w:rPr>
          <w:fldChar w:fldCharType="end"/>
        </w:r>
      </w:hyperlink>
    </w:p>
    <w:p w14:paraId="3C30184E" w14:textId="3FB78EEB" w:rsidR="00CC76B2" w:rsidRDefault="00CC76B2">
      <w:pPr>
        <w:pStyle w:val="31"/>
        <w:rPr>
          <w:rFonts w:asciiTheme="minorHAnsi" w:eastAsiaTheme="minorEastAsia" w:hAnsiTheme="minorHAnsi" w:cstheme="minorBidi"/>
          <w:kern w:val="2"/>
          <w14:ligatures w14:val="standardContextual"/>
        </w:rPr>
      </w:pPr>
      <w:hyperlink w:anchor="_Toc207605050" w:history="1">
        <w:r w:rsidRPr="00E12049">
          <w:rPr>
            <w:rStyle w:val="a3"/>
          </w:rPr>
          <w:t>Разница в размере пенсий по старости в регионах России в первом полугодии 2025-го превысила два раза, выяснили "Известия". Разрыв между выплатами как для занятых, так и для неработающих пожилых людей достиг рекордных 22 тыс. рублей. Самые высокие пенсии - на Чукотке (41,6 тыс.), а самые низкие - в Кабардино-Балкарии (19,4тыс.). Причины могут лежать в различиях доходов и в региональных надбавках. При этом, например, продукты питания на Севере на 50-70% дороже, чем в среднем по стране. В том, продолжит ли разрыв в пенсиях увеличиваться и какие субъекты сегодня можно считать самыми богатыми, разбирались "Известия".</w:t>
        </w:r>
        <w:r>
          <w:rPr>
            <w:webHidden/>
          </w:rPr>
          <w:tab/>
        </w:r>
        <w:r>
          <w:rPr>
            <w:webHidden/>
          </w:rPr>
          <w:fldChar w:fldCharType="begin"/>
        </w:r>
        <w:r>
          <w:rPr>
            <w:webHidden/>
          </w:rPr>
          <w:instrText xml:space="preserve"> PAGEREF _Toc207605050 \h </w:instrText>
        </w:r>
        <w:r>
          <w:rPr>
            <w:webHidden/>
          </w:rPr>
        </w:r>
        <w:r>
          <w:rPr>
            <w:webHidden/>
          </w:rPr>
          <w:fldChar w:fldCharType="separate"/>
        </w:r>
        <w:r w:rsidR="00EC1297">
          <w:rPr>
            <w:webHidden/>
          </w:rPr>
          <w:t>44</w:t>
        </w:r>
        <w:r>
          <w:rPr>
            <w:webHidden/>
          </w:rPr>
          <w:fldChar w:fldCharType="end"/>
        </w:r>
      </w:hyperlink>
    </w:p>
    <w:p w14:paraId="1C213298" w14:textId="1CC04060"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51" w:history="1">
        <w:r w:rsidRPr="00E12049">
          <w:rPr>
            <w:rStyle w:val="a3"/>
            <w:noProof/>
          </w:rPr>
          <w:t>Московский Комсомолец, 29.08.2025, До 18 тысяч рублей: часть российских пенсионеров получат серьезную прибавку уже в сентябре - полный список</w:t>
        </w:r>
        <w:r>
          <w:rPr>
            <w:noProof/>
            <w:webHidden/>
          </w:rPr>
          <w:tab/>
        </w:r>
        <w:r>
          <w:rPr>
            <w:noProof/>
            <w:webHidden/>
          </w:rPr>
          <w:fldChar w:fldCharType="begin"/>
        </w:r>
        <w:r>
          <w:rPr>
            <w:noProof/>
            <w:webHidden/>
          </w:rPr>
          <w:instrText xml:space="preserve"> PAGEREF _Toc207605051 \h </w:instrText>
        </w:r>
        <w:r>
          <w:rPr>
            <w:noProof/>
            <w:webHidden/>
          </w:rPr>
        </w:r>
        <w:r>
          <w:rPr>
            <w:noProof/>
            <w:webHidden/>
          </w:rPr>
          <w:fldChar w:fldCharType="separate"/>
        </w:r>
        <w:r w:rsidR="00EC1297">
          <w:rPr>
            <w:noProof/>
            <w:webHidden/>
          </w:rPr>
          <w:t>46</w:t>
        </w:r>
        <w:r>
          <w:rPr>
            <w:noProof/>
            <w:webHidden/>
          </w:rPr>
          <w:fldChar w:fldCharType="end"/>
        </w:r>
      </w:hyperlink>
    </w:p>
    <w:p w14:paraId="409EA4EB" w14:textId="3DF6EEE2" w:rsidR="00CC76B2" w:rsidRDefault="00CC76B2">
      <w:pPr>
        <w:pStyle w:val="31"/>
        <w:rPr>
          <w:rFonts w:asciiTheme="minorHAnsi" w:eastAsiaTheme="minorEastAsia" w:hAnsiTheme="minorHAnsi" w:cstheme="minorBidi"/>
          <w:kern w:val="2"/>
          <w14:ligatures w14:val="standardContextual"/>
        </w:rPr>
      </w:pPr>
      <w:hyperlink w:anchor="_Toc207605052" w:history="1">
        <w:r w:rsidRPr="00E12049">
          <w:rPr>
            <w:rStyle w:val="a3"/>
          </w:rPr>
          <w:t>Для миллионов пожилых людей в России пенсия - это не просто ежемесячные деньги, а основа их бюджета, где каждая копейка имеет значение.</w:t>
        </w:r>
        <w:r>
          <w:rPr>
            <w:webHidden/>
          </w:rPr>
          <w:tab/>
        </w:r>
        <w:r>
          <w:rPr>
            <w:webHidden/>
          </w:rPr>
          <w:fldChar w:fldCharType="begin"/>
        </w:r>
        <w:r>
          <w:rPr>
            <w:webHidden/>
          </w:rPr>
          <w:instrText xml:space="preserve"> PAGEREF _Toc207605052 \h </w:instrText>
        </w:r>
        <w:r>
          <w:rPr>
            <w:webHidden/>
          </w:rPr>
        </w:r>
        <w:r>
          <w:rPr>
            <w:webHidden/>
          </w:rPr>
          <w:fldChar w:fldCharType="separate"/>
        </w:r>
        <w:r w:rsidR="00EC1297">
          <w:rPr>
            <w:webHidden/>
          </w:rPr>
          <w:t>46</w:t>
        </w:r>
        <w:r>
          <w:rPr>
            <w:webHidden/>
          </w:rPr>
          <w:fldChar w:fldCharType="end"/>
        </w:r>
      </w:hyperlink>
    </w:p>
    <w:p w14:paraId="2129B1F3" w14:textId="6E04A99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53" w:history="1">
        <w:r w:rsidRPr="00E12049">
          <w:rPr>
            <w:rStyle w:val="a3"/>
            <w:noProof/>
          </w:rPr>
          <w:t>Вечерняя Москва, 31.08.2025, Почему снижение пенсионного возраста для родителей не поможет стимулировать рождаемость</w:t>
        </w:r>
        <w:r>
          <w:rPr>
            <w:noProof/>
            <w:webHidden/>
          </w:rPr>
          <w:tab/>
        </w:r>
        <w:r>
          <w:rPr>
            <w:noProof/>
            <w:webHidden/>
          </w:rPr>
          <w:fldChar w:fldCharType="begin"/>
        </w:r>
        <w:r>
          <w:rPr>
            <w:noProof/>
            <w:webHidden/>
          </w:rPr>
          <w:instrText xml:space="preserve"> PAGEREF _Toc207605053 \h </w:instrText>
        </w:r>
        <w:r>
          <w:rPr>
            <w:noProof/>
            <w:webHidden/>
          </w:rPr>
        </w:r>
        <w:r>
          <w:rPr>
            <w:noProof/>
            <w:webHidden/>
          </w:rPr>
          <w:fldChar w:fldCharType="separate"/>
        </w:r>
        <w:r w:rsidR="00EC1297">
          <w:rPr>
            <w:noProof/>
            <w:webHidden/>
          </w:rPr>
          <w:t>47</w:t>
        </w:r>
        <w:r>
          <w:rPr>
            <w:noProof/>
            <w:webHidden/>
          </w:rPr>
          <w:fldChar w:fldCharType="end"/>
        </w:r>
      </w:hyperlink>
    </w:p>
    <w:p w14:paraId="579C844D" w14:textId="22DF9512" w:rsidR="00CC76B2" w:rsidRDefault="00CC76B2">
      <w:pPr>
        <w:pStyle w:val="31"/>
        <w:rPr>
          <w:rFonts w:asciiTheme="minorHAnsi" w:eastAsiaTheme="minorEastAsia" w:hAnsiTheme="minorHAnsi" w:cstheme="minorBidi"/>
          <w:kern w:val="2"/>
          <w14:ligatures w14:val="standardContextual"/>
        </w:rPr>
      </w:pPr>
      <w:hyperlink w:anchor="_Toc207605054" w:history="1">
        <w:r w:rsidRPr="00E12049">
          <w:rPr>
            <w:rStyle w:val="a3"/>
          </w:rPr>
          <w:t>В России предложили снижать пенсионный возраст для родителей двух и более детей. Такая мера поможет стимулировать рождаемость, считают авторы инициативы. Сработает ли? Ответ на этот вопрос выясняла «Вечерняя Москва».</w:t>
        </w:r>
        <w:r>
          <w:rPr>
            <w:webHidden/>
          </w:rPr>
          <w:tab/>
        </w:r>
        <w:r>
          <w:rPr>
            <w:webHidden/>
          </w:rPr>
          <w:fldChar w:fldCharType="begin"/>
        </w:r>
        <w:r>
          <w:rPr>
            <w:webHidden/>
          </w:rPr>
          <w:instrText xml:space="preserve"> PAGEREF _Toc207605054 \h </w:instrText>
        </w:r>
        <w:r>
          <w:rPr>
            <w:webHidden/>
          </w:rPr>
        </w:r>
        <w:r>
          <w:rPr>
            <w:webHidden/>
          </w:rPr>
          <w:fldChar w:fldCharType="separate"/>
        </w:r>
        <w:r w:rsidR="00EC1297">
          <w:rPr>
            <w:webHidden/>
          </w:rPr>
          <w:t>47</w:t>
        </w:r>
        <w:r>
          <w:rPr>
            <w:webHidden/>
          </w:rPr>
          <w:fldChar w:fldCharType="end"/>
        </w:r>
      </w:hyperlink>
    </w:p>
    <w:p w14:paraId="2A8C73B0" w14:textId="5933752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55" w:history="1">
        <w:r w:rsidRPr="00E12049">
          <w:rPr>
            <w:rStyle w:val="a3"/>
            <w:noProof/>
          </w:rPr>
          <w:t>RT, 30.08.2025, Депутат Говырин: пенсионеры в России смогут зарабатывать как самозанятые</w:t>
        </w:r>
        <w:r>
          <w:rPr>
            <w:noProof/>
            <w:webHidden/>
          </w:rPr>
          <w:tab/>
        </w:r>
        <w:r>
          <w:rPr>
            <w:noProof/>
            <w:webHidden/>
          </w:rPr>
          <w:fldChar w:fldCharType="begin"/>
        </w:r>
        <w:r>
          <w:rPr>
            <w:noProof/>
            <w:webHidden/>
          </w:rPr>
          <w:instrText xml:space="preserve"> PAGEREF _Toc207605055 \h </w:instrText>
        </w:r>
        <w:r>
          <w:rPr>
            <w:noProof/>
            <w:webHidden/>
          </w:rPr>
        </w:r>
        <w:r>
          <w:rPr>
            <w:noProof/>
            <w:webHidden/>
          </w:rPr>
          <w:fldChar w:fldCharType="separate"/>
        </w:r>
        <w:r w:rsidR="00EC1297">
          <w:rPr>
            <w:noProof/>
            <w:webHidden/>
          </w:rPr>
          <w:t>50</w:t>
        </w:r>
        <w:r>
          <w:rPr>
            <w:noProof/>
            <w:webHidden/>
          </w:rPr>
          <w:fldChar w:fldCharType="end"/>
        </w:r>
      </w:hyperlink>
    </w:p>
    <w:p w14:paraId="693EE81F" w14:textId="00FBC242" w:rsidR="00CC76B2" w:rsidRDefault="00CC76B2">
      <w:pPr>
        <w:pStyle w:val="31"/>
        <w:rPr>
          <w:rFonts w:asciiTheme="minorHAnsi" w:eastAsiaTheme="minorEastAsia" w:hAnsiTheme="minorHAnsi" w:cstheme="minorBidi"/>
          <w:kern w:val="2"/>
          <w14:ligatures w14:val="standardContextual"/>
        </w:rPr>
      </w:pPr>
      <w:hyperlink w:anchor="_Toc207605056" w:history="1">
        <w:r w:rsidRPr="00E12049">
          <w:rPr>
            <w:rStyle w:val="a3"/>
          </w:rPr>
          <w:t>Пенсионеры в России могут официально регистрироваться в качестве самозанятых и получать дополнительный доход без потери пенсионных выплат и большинства социальных льгот. Об этом в беседе с RT рассказал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_Toc207605056 \h </w:instrText>
        </w:r>
        <w:r>
          <w:rPr>
            <w:webHidden/>
          </w:rPr>
        </w:r>
        <w:r>
          <w:rPr>
            <w:webHidden/>
          </w:rPr>
          <w:fldChar w:fldCharType="separate"/>
        </w:r>
        <w:r w:rsidR="00EC1297">
          <w:rPr>
            <w:webHidden/>
          </w:rPr>
          <w:t>50</w:t>
        </w:r>
        <w:r>
          <w:rPr>
            <w:webHidden/>
          </w:rPr>
          <w:fldChar w:fldCharType="end"/>
        </w:r>
      </w:hyperlink>
    </w:p>
    <w:p w14:paraId="2D5BEE84" w14:textId="2F4ED90E"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57" w:history="1">
        <w:r w:rsidRPr="00E12049">
          <w:rPr>
            <w:rStyle w:val="a3"/>
            <w:noProof/>
          </w:rPr>
          <w:t>Life.ru, 29.08.2025, До 1 октября нужно подать заявление на доплату к пенсии. Кому сделают прибавку и как её получить</w:t>
        </w:r>
        <w:r>
          <w:rPr>
            <w:noProof/>
            <w:webHidden/>
          </w:rPr>
          <w:tab/>
        </w:r>
        <w:r>
          <w:rPr>
            <w:noProof/>
            <w:webHidden/>
          </w:rPr>
          <w:fldChar w:fldCharType="begin"/>
        </w:r>
        <w:r>
          <w:rPr>
            <w:noProof/>
            <w:webHidden/>
          </w:rPr>
          <w:instrText xml:space="preserve"> PAGEREF _Toc207605057 \h </w:instrText>
        </w:r>
        <w:r>
          <w:rPr>
            <w:noProof/>
            <w:webHidden/>
          </w:rPr>
        </w:r>
        <w:r>
          <w:rPr>
            <w:noProof/>
            <w:webHidden/>
          </w:rPr>
          <w:fldChar w:fldCharType="separate"/>
        </w:r>
        <w:r w:rsidR="00EC1297">
          <w:rPr>
            <w:noProof/>
            <w:webHidden/>
          </w:rPr>
          <w:t>51</w:t>
        </w:r>
        <w:r>
          <w:rPr>
            <w:noProof/>
            <w:webHidden/>
          </w:rPr>
          <w:fldChar w:fldCharType="end"/>
        </w:r>
      </w:hyperlink>
    </w:p>
    <w:p w14:paraId="3AD9FE18" w14:textId="68BECB3E" w:rsidR="00CC76B2" w:rsidRDefault="00CC76B2">
      <w:pPr>
        <w:pStyle w:val="31"/>
        <w:rPr>
          <w:rFonts w:asciiTheme="minorHAnsi" w:eastAsiaTheme="minorEastAsia" w:hAnsiTheme="minorHAnsi" w:cstheme="minorBidi"/>
          <w:kern w:val="2"/>
          <w14:ligatures w14:val="standardContextual"/>
        </w:rPr>
      </w:pPr>
      <w:hyperlink w:anchor="_Toc207605058" w:history="1">
        <w:r w:rsidRPr="00E12049">
          <w:rPr>
            <w:rStyle w:val="a3"/>
          </w:rPr>
          <w:t>С 1 января проходит плановая индексация пенсий. При этом часть пенсионеров может рассчитывать и на дополнительную выплату. Чтобы её получить, нужно подать соответствующее заявление до 1 октября. Кому положена доплата и сколько она составит?</w:t>
        </w:r>
        <w:r>
          <w:rPr>
            <w:webHidden/>
          </w:rPr>
          <w:tab/>
        </w:r>
        <w:r>
          <w:rPr>
            <w:webHidden/>
          </w:rPr>
          <w:fldChar w:fldCharType="begin"/>
        </w:r>
        <w:r>
          <w:rPr>
            <w:webHidden/>
          </w:rPr>
          <w:instrText xml:space="preserve"> PAGEREF _Toc207605058 \h </w:instrText>
        </w:r>
        <w:r>
          <w:rPr>
            <w:webHidden/>
          </w:rPr>
        </w:r>
        <w:r>
          <w:rPr>
            <w:webHidden/>
          </w:rPr>
          <w:fldChar w:fldCharType="separate"/>
        </w:r>
        <w:r w:rsidR="00EC1297">
          <w:rPr>
            <w:webHidden/>
          </w:rPr>
          <w:t>51</w:t>
        </w:r>
        <w:r>
          <w:rPr>
            <w:webHidden/>
          </w:rPr>
          <w:fldChar w:fldCharType="end"/>
        </w:r>
      </w:hyperlink>
    </w:p>
    <w:p w14:paraId="57F5A4C7" w14:textId="4E23CAA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59" w:history="1">
        <w:r w:rsidRPr="00E12049">
          <w:rPr>
            <w:rStyle w:val="a3"/>
            <w:noProof/>
          </w:rPr>
          <w:t>amic.ru, 29.08.2025, Депутат ГД рассказала, как сделать жизнь пенсионеров достойной и без всяких «доживаний»</w:t>
        </w:r>
        <w:r>
          <w:rPr>
            <w:noProof/>
            <w:webHidden/>
          </w:rPr>
          <w:tab/>
        </w:r>
        <w:r>
          <w:rPr>
            <w:noProof/>
            <w:webHidden/>
          </w:rPr>
          <w:fldChar w:fldCharType="begin"/>
        </w:r>
        <w:r>
          <w:rPr>
            <w:noProof/>
            <w:webHidden/>
          </w:rPr>
          <w:instrText xml:space="preserve"> PAGEREF _Toc207605059 \h </w:instrText>
        </w:r>
        <w:r>
          <w:rPr>
            <w:noProof/>
            <w:webHidden/>
          </w:rPr>
        </w:r>
        <w:r>
          <w:rPr>
            <w:noProof/>
            <w:webHidden/>
          </w:rPr>
          <w:fldChar w:fldCharType="separate"/>
        </w:r>
        <w:r w:rsidR="00EC1297">
          <w:rPr>
            <w:noProof/>
            <w:webHidden/>
          </w:rPr>
          <w:t>52</w:t>
        </w:r>
        <w:r>
          <w:rPr>
            <w:noProof/>
            <w:webHidden/>
          </w:rPr>
          <w:fldChar w:fldCharType="end"/>
        </w:r>
      </w:hyperlink>
    </w:p>
    <w:p w14:paraId="05BF39C4" w14:textId="35A33C32" w:rsidR="00CC76B2" w:rsidRDefault="00CC76B2">
      <w:pPr>
        <w:pStyle w:val="31"/>
        <w:rPr>
          <w:rFonts w:asciiTheme="minorHAnsi" w:eastAsiaTheme="minorEastAsia" w:hAnsiTheme="minorHAnsi" w:cstheme="minorBidi"/>
          <w:kern w:val="2"/>
          <w14:ligatures w14:val="standardContextual"/>
        </w:rPr>
      </w:pPr>
      <w:hyperlink w:anchor="_Toc207605060" w:history="1">
        <w:r w:rsidRPr="00E12049">
          <w:rPr>
            <w:rStyle w:val="a3"/>
          </w:rPr>
          <w:t>Реальная борьба с коррупцией, изменение экономической и кадровой политики в стране позволит оздоровить российскую пенсионную систему, вернуть возраст выхода на заслуженный отдых, существовавший до проведения реформы 2018 года, заявила amic.ru председатель комитета Госдумы по защите семьи, вопросам отцовства, материнства и детства Нина Останина.</w:t>
        </w:r>
        <w:r>
          <w:rPr>
            <w:webHidden/>
          </w:rPr>
          <w:tab/>
        </w:r>
        <w:r>
          <w:rPr>
            <w:webHidden/>
          </w:rPr>
          <w:fldChar w:fldCharType="begin"/>
        </w:r>
        <w:r>
          <w:rPr>
            <w:webHidden/>
          </w:rPr>
          <w:instrText xml:space="preserve"> PAGEREF _Toc207605060 \h </w:instrText>
        </w:r>
        <w:r>
          <w:rPr>
            <w:webHidden/>
          </w:rPr>
        </w:r>
        <w:r>
          <w:rPr>
            <w:webHidden/>
          </w:rPr>
          <w:fldChar w:fldCharType="separate"/>
        </w:r>
        <w:r w:rsidR="00EC1297">
          <w:rPr>
            <w:webHidden/>
          </w:rPr>
          <w:t>52</w:t>
        </w:r>
        <w:r>
          <w:rPr>
            <w:webHidden/>
          </w:rPr>
          <w:fldChar w:fldCharType="end"/>
        </w:r>
      </w:hyperlink>
    </w:p>
    <w:p w14:paraId="1417D505" w14:textId="5BC042FB"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61" w:history="1">
        <w:r w:rsidRPr="00E12049">
          <w:rPr>
            <w:rStyle w:val="a3"/>
            <w:noProof/>
          </w:rPr>
          <w:t>Газета.ру, 29.08.2025, Назван размер военных пенсий после индексации в октябре</w:t>
        </w:r>
        <w:r>
          <w:rPr>
            <w:noProof/>
            <w:webHidden/>
          </w:rPr>
          <w:tab/>
        </w:r>
        <w:r>
          <w:rPr>
            <w:noProof/>
            <w:webHidden/>
          </w:rPr>
          <w:fldChar w:fldCharType="begin"/>
        </w:r>
        <w:r>
          <w:rPr>
            <w:noProof/>
            <w:webHidden/>
          </w:rPr>
          <w:instrText xml:space="preserve"> PAGEREF _Toc207605061 \h </w:instrText>
        </w:r>
        <w:r>
          <w:rPr>
            <w:noProof/>
            <w:webHidden/>
          </w:rPr>
        </w:r>
        <w:r>
          <w:rPr>
            <w:noProof/>
            <w:webHidden/>
          </w:rPr>
          <w:fldChar w:fldCharType="separate"/>
        </w:r>
        <w:r w:rsidR="00EC1297">
          <w:rPr>
            <w:noProof/>
            <w:webHidden/>
          </w:rPr>
          <w:t>53</w:t>
        </w:r>
        <w:r>
          <w:rPr>
            <w:noProof/>
            <w:webHidden/>
          </w:rPr>
          <w:fldChar w:fldCharType="end"/>
        </w:r>
      </w:hyperlink>
    </w:p>
    <w:p w14:paraId="7153D8DC" w14:textId="356CA5D0" w:rsidR="00CC76B2" w:rsidRDefault="00CC76B2">
      <w:pPr>
        <w:pStyle w:val="31"/>
        <w:rPr>
          <w:rFonts w:asciiTheme="minorHAnsi" w:eastAsiaTheme="minorEastAsia" w:hAnsiTheme="minorHAnsi" w:cstheme="minorBidi"/>
          <w:kern w:val="2"/>
          <w14:ligatures w14:val="standardContextual"/>
        </w:rPr>
      </w:pPr>
      <w:hyperlink w:anchor="_Toc207605062" w:history="1">
        <w:r w:rsidRPr="00E12049">
          <w:rPr>
            <w:rStyle w:val="a3"/>
          </w:rPr>
          <w:t>Средний размер военной пенсии в России после индексации в октябре составит 46,26 тыс. рублей, оценил для «Газеты.Ru» помощник депутата Госдумы, старший преподаватель Института международных экономических связей Илья Мосягин.</w:t>
        </w:r>
        <w:r>
          <w:rPr>
            <w:webHidden/>
          </w:rPr>
          <w:tab/>
        </w:r>
        <w:r>
          <w:rPr>
            <w:webHidden/>
          </w:rPr>
          <w:fldChar w:fldCharType="begin"/>
        </w:r>
        <w:r>
          <w:rPr>
            <w:webHidden/>
          </w:rPr>
          <w:instrText xml:space="preserve"> PAGEREF _Toc207605062 \h </w:instrText>
        </w:r>
        <w:r>
          <w:rPr>
            <w:webHidden/>
          </w:rPr>
        </w:r>
        <w:r>
          <w:rPr>
            <w:webHidden/>
          </w:rPr>
          <w:fldChar w:fldCharType="separate"/>
        </w:r>
        <w:r w:rsidR="00EC1297">
          <w:rPr>
            <w:webHidden/>
          </w:rPr>
          <w:t>53</w:t>
        </w:r>
        <w:r>
          <w:rPr>
            <w:webHidden/>
          </w:rPr>
          <w:fldChar w:fldCharType="end"/>
        </w:r>
      </w:hyperlink>
    </w:p>
    <w:p w14:paraId="38B36B08" w14:textId="472D111F"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63" w:history="1">
        <w:r w:rsidRPr="00E12049">
          <w:rPr>
            <w:rStyle w:val="a3"/>
            <w:noProof/>
          </w:rPr>
          <w:t>АиФ, 31.08.2025, Двойная прибавка. Стало известно, насколько вырастут пенсии в 2026 году</w:t>
        </w:r>
        <w:r>
          <w:rPr>
            <w:noProof/>
            <w:webHidden/>
          </w:rPr>
          <w:tab/>
        </w:r>
        <w:r>
          <w:rPr>
            <w:noProof/>
            <w:webHidden/>
          </w:rPr>
          <w:fldChar w:fldCharType="begin"/>
        </w:r>
        <w:r>
          <w:rPr>
            <w:noProof/>
            <w:webHidden/>
          </w:rPr>
          <w:instrText xml:space="preserve"> PAGEREF _Toc207605063 \h </w:instrText>
        </w:r>
        <w:r>
          <w:rPr>
            <w:noProof/>
            <w:webHidden/>
          </w:rPr>
        </w:r>
        <w:r>
          <w:rPr>
            <w:noProof/>
            <w:webHidden/>
          </w:rPr>
          <w:fldChar w:fldCharType="separate"/>
        </w:r>
        <w:r w:rsidR="00EC1297">
          <w:rPr>
            <w:noProof/>
            <w:webHidden/>
          </w:rPr>
          <w:t>54</w:t>
        </w:r>
        <w:r>
          <w:rPr>
            <w:noProof/>
            <w:webHidden/>
          </w:rPr>
          <w:fldChar w:fldCharType="end"/>
        </w:r>
      </w:hyperlink>
    </w:p>
    <w:p w14:paraId="561DD62A" w14:textId="626E5982" w:rsidR="00CC76B2" w:rsidRDefault="00CC76B2">
      <w:pPr>
        <w:pStyle w:val="31"/>
        <w:rPr>
          <w:rFonts w:asciiTheme="minorHAnsi" w:eastAsiaTheme="minorEastAsia" w:hAnsiTheme="minorHAnsi" w:cstheme="minorBidi"/>
          <w:kern w:val="2"/>
          <w14:ligatures w14:val="standardContextual"/>
        </w:rPr>
      </w:pPr>
      <w:hyperlink w:anchor="_Toc207605064" w:history="1">
        <w:r w:rsidRPr="00E12049">
          <w:rPr>
            <w:rStyle w:val="a3"/>
          </w:rPr>
          <w:t>В 2026 году страховые пенсии могут повысить на 9%. Об этом aif.ru рассказала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_Toc207605064 \h </w:instrText>
        </w:r>
        <w:r>
          <w:rPr>
            <w:webHidden/>
          </w:rPr>
        </w:r>
        <w:r>
          <w:rPr>
            <w:webHidden/>
          </w:rPr>
          <w:fldChar w:fldCharType="separate"/>
        </w:r>
        <w:r w:rsidR="00EC1297">
          <w:rPr>
            <w:webHidden/>
          </w:rPr>
          <w:t>54</w:t>
        </w:r>
        <w:r>
          <w:rPr>
            <w:webHidden/>
          </w:rPr>
          <w:fldChar w:fldCharType="end"/>
        </w:r>
      </w:hyperlink>
    </w:p>
    <w:p w14:paraId="51ADF54E" w14:textId="6DE6F041"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65" w:history="1">
        <w:r w:rsidRPr="00E12049">
          <w:rPr>
            <w:rStyle w:val="a3"/>
            <w:noProof/>
          </w:rPr>
          <w:t>АиФ, 31.08.2025, Больше 3 тыс. Эксперт Проданова объяснила, как пересчитают пенсии в октябре</w:t>
        </w:r>
        <w:r>
          <w:rPr>
            <w:noProof/>
            <w:webHidden/>
          </w:rPr>
          <w:tab/>
        </w:r>
        <w:r>
          <w:rPr>
            <w:noProof/>
            <w:webHidden/>
          </w:rPr>
          <w:fldChar w:fldCharType="begin"/>
        </w:r>
        <w:r>
          <w:rPr>
            <w:noProof/>
            <w:webHidden/>
          </w:rPr>
          <w:instrText xml:space="preserve"> PAGEREF _Toc207605065 \h </w:instrText>
        </w:r>
        <w:r>
          <w:rPr>
            <w:noProof/>
            <w:webHidden/>
          </w:rPr>
        </w:r>
        <w:r>
          <w:rPr>
            <w:noProof/>
            <w:webHidden/>
          </w:rPr>
          <w:fldChar w:fldCharType="separate"/>
        </w:r>
        <w:r w:rsidR="00EC1297">
          <w:rPr>
            <w:noProof/>
            <w:webHidden/>
          </w:rPr>
          <w:t>54</w:t>
        </w:r>
        <w:r>
          <w:rPr>
            <w:noProof/>
            <w:webHidden/>
          </w:rPr>
          <w:fldChar w:fldCharType="end"/>
        </w:r>
      </w:hyperlink>
    </w:p>
    <w:p w14:paraId="19A88855" w14:textId="28E020A0" w:rsidR="00CC76B2" w:rsidRDefault="00CC76B2">
      <w:pPr>
        <w:pStyle w:val="31"/>
        <w:rPr>
          <w:rFonts w:asciiTheme="minorHAnsi" w:eastAsiaTheme="minorEastAsia" w:hAnsiTheme="minorHAnsi" w:cstheme="minorBidi"/>
          <w:kern w:val="2"/>
          <w14:ligatures w14:val="standardContextual"/>
        </w:rPr>
      </w:pPr>
      <w:hyperlink w:anchor="_Toc207605066" w:history="1">
        <w:r w:rsidRPr="00E12049">
          <w:rPr>
            <w:rStyle w:val="a3"/>
          </w:rPr>
          <w:t>Осенью 2025 года пенсия военных пенсионеров вырастет на 7,6%. Произойдет это в октябре, рассказала aif.ru профессор РЭУ им. Плеханова Наталья Проданова.</w:t>
        </w:r>
        <w:r>
          <w:rPr>
            <w:webHidden/>
          </w:rPr>
          <w:tab/>
        </w:r>
        <w:r>
          <w:rPr>
            <w:webHidden/>
          </w:rPr>
          <w:fldChar w:fldCharType="begin"/>
        </w:r>
        <w:r>
          <w:rPr>
            <w:webHidden/>
          </w:rPr>
          <w:instrText xml:space="preserve"> PAGEREF _Toc207605066 \h </w:instrText>
        </w:r>
        <w:r>
          <w:rPr>
            <w:webHidden/>
          </w:rPr>
        </w:r>
        <w:r>
          <w:rPr>
            <w:webHidden/>
          </w:rPr>
          <w:fldChar w:fldCharType="separate"/>
        </w:r>
        <w:r w:rsidR="00EC1297">
          <w:rPr>
            <w:webHidden/>
          </w:rPr>
          <w:t>54</w:t>
        </w:r>
        <w:r>
          <w:rPr>
            <w:webHidden/>
          </w:rPr>
          <w:fldChar w:fldCharType="end"/>
        </w:r>
      </w:hyperlink>
    </w:p>
    <w:p w14:paraId="7182D3EE" w14:textId="5EAE7A34"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67" w:history="1">
        <w:r w:rsidRPr="00E12049">
          <w:rPr>
            <w:rStyle w:val="a3"/>
            <w:noProof/>
          </w:rPr>
          <w:t>Конкурент, 29.08.2025, С 1 октября миллионы пенсионеров заживут новой жизнью. Но это не точно</w:t>
        </w:r>
        <w:r>
          <w:rPr>
            <w:noProof/>
            <w:webHidden/>
          </w:rPr>
          <w:tab/>
        </w:r>
        <w:r>
          <w:rPr>
            <w:noProof/>
            <w:webHidden/>
          </w:rPr>
          <w:fldChar w:fldCharType="begin"/>
        </w:r>
        <w:r>
          <w:rPr>
            <w:noProof/>
            <w:webHidden/>
          </w:rPr>
          <w:instrText xml:space="preserve"> PAGEREF _Toc207605067 \h </w:instrText>
        </w:r>
        <w:r>
          <w:rPr>
            <w:noProof/>
            <w:webHidden/>
          </w:rPr>
        </w:r>
        <w:r>
          <w:rPr>
            <w:noProof/>
            <w:webHidden/>
          </w:rPr>
          <w:fldChar w:fldCharType="separate"/>
        </w:r>
        <w:r w:rsidR="00EC1297">
          <w:rPr>
            <w:noProof/>
            <w:webHidden/>
          </w:rPr>
          <w:t>55</w:t>
        </w:r>
        <w:r>
          <w:rPr>
            <w:noProof/>
            <w:webHidden/>
          </w:rPr>
          <w:fldChar w:fldCharType="end"/>
        </w:r>
      </w:hyperlink>
    </w:p>
    <w:p w14:paraId="4309545C" w14:textId="2FFECADF" w:rsidR="00CC76B2" w:rsidRDefault="00CC76B2">
      <w:pPr>
        <w:pStyle w:val="31"/>
        <w:rPr>
          <w:rFonts w:asciiTheme="minorHAnsi" w:eastAsiaTheme="minorEastAsia" w:hAnsiTheme="minorHAnsi" w:cstheme="minorBidi"/>
          <w:kern w:val="2"/>
          <w14:ligatures w14:val="standardContextual"/>
        </w:rPr>
      </w:pPr>
      <w:hyperlink w:anchor="_Toc207605068" w:history="1">
        <w:r w:rsidRPr="00E12049">
          <w:rPr>
            <w:rStyle w:val="a3"/>
          </w:rPr>
          <w:t>С 1 октября 2025 г. пенсии военнослужащих, сотрудников силовых структур и приравненных к ним лиц будут проиндексированы на 7,6%. Изначально планировалось повышение на 4,5%, однако, по словам депутата Госдумы Алексея Говырина, решение было пересмотрено в сторону увеличения, чтобы лучше соответствовать текущей инфляции.</w:t>
        </w:r>
        <w:r>
          <w:rPr>
            <w:webHidden/>
          </w:rPr>
          <w:tab/>
        </w:r>
        <w:r>
          <w:rPr>
            <w:webHidden/>
          </w:rPr>
          <w:fldChar w:fldCharType="begin"/>
        </w:r>
        <w:r>
          <w:rPr>
            <w:webHidden/>
          </w:rPr>
          <w:instrText xml:space="preserve"> PAGEREF _Toc207605068 \h </w:instrText>
        </w:r>
        <w:r>
          <w:rPr>
            <w:webHidden/>
          </w:rPr>
        </w:r>
        <w:r>
          <w:rPr>
            <w:webHidden/>
          </w:rPr>
          <w:fldChar w:fldCharType="separate"/>
        </w:r>
        <w:r w:rsidR="00EC1297">
          <w:rPr>
            <w:webHidden/>
          </w:rPr>
          <w:t>55</w:t>
        </w:r>
        <w:r>
          <w:rPr>
            <w:webHidden/>
          </w:rPr>
          <w:fldChar w:fldCharType="end"/>
        </w:r>
      </w:hyperlink>
    </w:p>
    <w:p w14:paraId="57F633D9" w14:textId="59AD261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69" w:history="1">
        <w:r w:rsidRPr="00E12049">
          <w:rPr>
            <w:rStyle w:val="a3"/>
            <w:noProof/>
          </w:rPr>
          <w:t>PRIMPRESS, 29.08.2025, Пенсионеров призвали подать заявление на новое пособие. Нужно успеть до 31 августа</w:t>
        </w:r>
        <w:r>
          <w:rPr>
            <w:noProof/>
            <w:webHidden/>
          </w:rPr>
          <w:tab/>
        </w:r>
        <w:r>
          <w:rPr>
            <w:noProof/>
            <w:webHidden/>
          </w:rPr>
          <w:fldChar w:fldCharType="begin"/>
        </w:r>
        <w:r>
          <w:rPr>
            <w:noProof/>
            <w:webHidden/>
          </w:rPr>
          <w:instrText xml:space="preserve"> PAGEREF _Toc207605069 \h </w:instrText>
        </w:r>
        <w:r>
          <w:rPr>
            <w:noProof/>
            <w:webHidden/>
          </w:rPr>
        </w:r>
        <w:r>
          <w:rPr>
            <w:noProof/>
            <w:webHidden/>
          </w:rPr>
          <w:fldChar w:fldCharType="separate"/>
        </w:r>
        <w:r w:rsidR="00EC1297">
          <w:rPr>
            <w:noProof/>
            <w:webHidden/>
          </w:rPr>
          <w:t>56</w:t>
        </w:r>
        <w:r>
          <w:rPr>
            <w:noProof/>
            <w:webHidden/>
          </w:rPr>
          <w:fldChar w:fldCharType="end"/>
        </w:r>
      </w:hyperlink>
    </w:p>
    <w:p w14:paraId="1B2FF14A" w14:textId="67DD655C" w:rsidR="00CC76B2" w:rsidRDefault="00CC76B2">
      <w:pPr>
        <w:pStyle w:val="31"/>
        <w:rPr>
          <w:rFonts w:asciiTheme="minorHAnsi" w:eastAsiaTheme="minorEastAsia" w:hAnsiTheme="minorHAnsi" w:cstheme="minorBidi"/>
          <w:kern w:val="2"/>
          <w14:ligatures w14:val="standardContextual"/>
        </w:rPr>
      </w:pPr>
      <w:hyperlink w:anchor="_Toc207605070" w:history="1">
        <w:r w:rsidRPr="00E12049">
          <w:rPr>
            <w:rStyle w:val="a3"/>
          </w:rPr>
          <w:t>Пенсионерам сообщили о новом финансовом пособии, которое начнут выплачивать уже этой осенью. Во многих случаях пожилым гражданам деньги будут перечисляться автоматически, без дополнительных действий. Однако некоторым потребуется подать заявление, и сделать это необходимо в ближайшие дни.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_Toc207605070 \h </w:instrText>
        </w:r>
        <w:r>
          <w:rPr>
            <w:webHidden/>
          </w:rPr>
        </w:r>
        <w:r>
          <w:rPr>
            <w:webHidden/>
          </w:rPr>
          <w:fldChar w:fldCharType="separate"/>
        </w:r>
        <w:r w:rsidR="00EC1297">
          <w:rPr>
            <w:webHidden/>
          </w:rPr>
          <w:t>56</w:t>
        </w:r>
        <w:r>
          <w:rPr>
            <w:webHidden/>
          </w:rPr>
          <w:fldChar w:fldCharType="end"/>
        </w:r>
      </w:hyperlink>
    </w:p>
    <w:p w14:paraId="1948551D" w14:textId="44B7305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71" w:history="1">
        <w:r w:rsidRPr="00E12049">
          <w:rPr>
            <w:rStyle w:val="a3"/>
            <w:noProof/>
          </w:rPr>
          <w:t>Мир новостей, 29.08.2025, Лидия МЕЗИНА, Ирина Роднина против пенсионеров?</w:t>
        </w:r>
        <w:r>
          <w:rPr>
            <w:noProof/>
            <w:webHidden/>
          </w:rPr>
          <w:tab/>
        </w:r>
        <w:r>
          <w:rPr>
            <w:noProof/>
            <w:webHidden/>
          </w:rPr>
          <w:fldChar w:fldCharType="begin"/>
        </w:r>
        <w:r>
          <w:rPr>
            <w:noProof/>
            <w:webHidden/>
          </w:rPr>
          <w:instrText xml:space="preserve"> PAGEREF _Toc207605071 \h </w:instrText>
        </w:r>
        <w:r>
          <w:rPr>
            <w:noProof/>
            <w:webHidden/>
          </w:rPr>
        </w:r>
        <w:r>
          <w:rPr>
            <w:noProof/>
            <w:webHidden/>
          </w:rPr>
          <w:fldChar w:fldCharType="separate"/>
        </w:r>
        <w:r w:rsidR="00EC1297">
          <w:rPr>
            <w:noProof/>
            <w:webHidden/>
          </w:rPr>
          <w:t>56</w:t>
        </w:r>
        <w:r>
          <w:rPr>
            <w:noProof/>
            <w:webHidden/>
          </w:rPr>
          <w:fldChar w:fldCharType="end"/>
        </w:r>
      </w:hyperlink>
    </w:p>
    <w:p w14:paraId="06F5F9FA" w14:textId="6FEC2171" w:rsidR="00CC76B2" w:rsidRDefault="00CC76B2">
      <w:pPr>
        <w:pStyle w:val="31"/>
        <w:rPr>
          <w:rFonts w:asciiTheme="minorHAnsi" w:eastAsiaTheme="minorEastAsia" w:hAnsiTheme="minorHAnsi" w:cstheme="minorBidi"/>
          <w:kern w:val="2"/>
          <w14:ligatures w14:val="standardContextual"/>
        </w:rPr>
      </w:pPr>
      <w:hyperlink w:anchor="_Toc207605072" w:history="1">
        <w:r w:rsidRPr="00E12049">
          <w:rPr>
            <w:rStyle w:val="a3"/>
          </w:rPr>
          <w:t>Спорные рассуждения легендарной фигуристки на тему пенсий стали причиной большого скандала. В дискуссию втянулись и знаменитости, которых возмутили «антинародные высказывания» чемпионки - депутата Госдумы.</w:t>
        </w:r>
        <w:r>
          <w:rPr>
            <w:webHidden/>
          </w:rPr>
          <w:tab/>
        </w:r>
        <w:r>
          <w:rPr>
            <w:webHidden/>
          </w:rPr>
          <w:fldChar w:fldCharType="begin"/>
        </w:r>
        <w:r>
          <w:rPr>
            <w:webHidden/>
          </w:rPr>
          <w:instrText xml:space="preserve"> PAGEREF _Toc207605072 \h </w:instrText>
        </w:r>
        <w:r>
          <w:rPr>
            <w:webHidden/>
          </w:rPr>
        </w:r>
        <w:r>
          <w:rPr>
            <w:webHidden/>
          </w:rPr>
          <w:fldChar w:fldCharType="separate"/>
        </w:r>
        <w:r w:rsidR="00EC1297">
          <w:rPr>
            <w:webHidden/>
          </w:rPr>
          <w:t>56</w:t>
        </w:r>
        <w:r>
          <w:rPr>
            <w:webHidden/>
          </w:rPr>
          <w:fldChar w:fldCharType="end"/>
        </w:r>
      </w:hyperlink>
    </w:p>
    <w:p w14:paraId="2583A764" w14:textId="3778CAB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73" w:history="1">
        <w:r w:rsidRPr="00E12049">
          <w:rPr>
            <w:rStyle w:val="a3"/>
            <w:noProof/>
          </w:rPr>
          <w:t>Царь-град ТВ, 29.08.2025, Пенсионеры России оказались в минусе: правда о "помощи" государства. Депутату Родниной на заметку</w:t>
        </w:r>
        <w:r>
          <w:rPr>
            <w:noProof/>
            <w:webHidden/>
          </w:rPr>
          <w:tab/>
        </w:r>
        <w:r>
          <w:rPr>
            <w:noProof/>
            <w:webHidden/>
          </w:rPr>
          <w:fldChar w:fldCharType="begin"/>
        </w:r>
        <w:r>
          <w:rPr>
            <w:noProof/>
            <w:webHidden/>
          </w:rPr>
          <w:instrText xml:space="preserve"> PAGEREF _Toc207605073 \h </w:instrText>
        </w:r>
        <w:r>
          <w:rPr>
            <w:noProof/>
            <w:webHidden/>
          </w:rPr>
        </w:r>
        <w:r>
          <w:rPr>
            <w:noProof/>
            <w:webHidden/>
          </w:rPr>
          <w:fldChar w:fldCharType="separate"/>
        </w:r>
        <w:r w:rsidR="00EC1297">
          <w:rPr>
            <w:noProof/>
            <w:webHidden/>
          </w:rPr>
          <w:t>58</w:t>
        </w:r>
        <w:r>
          <w:rPr>
            <w:noProof/>
            <w:webHidden/>
          </w:rPr>
          <w:fldChar w:fldCharType="end"/>
        </w:r>
      </w:hyperlink>
    </w:p>
    <w:p w14:paraId="46B96A50" w14:textId="5EDE7F99" w:rsidR="00CC76B2" w:rsidRDefault="00CC76B2">
      <w:pPr>
        <w:pStyle w:val="31"/>
        <w:rPr>
          <w:rFonts w:asciiTheme="minorHAnsi" w:eastAsiaTheme="minorEastAsia" w:hAnsiTheme="minorHAnsi" w:cstheme="minorBidi"/>
          <w:kern w:val="2"/>
          <w14:ligatures w14:val="standardContextual"/>
        </w:rPr>
      </w:pPr>
      <w:hyperlink w:anchor="_Toc207605074" w:history="1">
        <w:r w:rsidRPr="00E12049">
          <w:rPr>
            <w:rStyle w:val="a3"/>
          </w:rPr>
          <w:t>Пенсионеры России оказались в минусе. В прямом эфире прозвучала правда о "помощи" государства. Как устроена система, раскрыл Максим Довгялло: депутату Ирине Родниной на заметку.</w:t>
        </w:r>
        <w:r>
          <w:rPr>
            <w:webHidden/>
          </w:rPr>
          <w:tab/>
        </w:r>
        <w:r>
          <w:rPr>
            <w:webHidden/>
          </w:rPr>
          <w:fldChar w:fldCharType="begin"/>
        </w:r>
        <w:r>
          <w:rPr>
            <w:webHidden/>
          </w:rPr>
          <w:instrText xml:space="preserve"> PAGEREF _Toc207605074 \h </w:instrText>
        </w:r>
        <w:r>
          <w:rPr>
            <w:webHidden/>
          </w:rPr>
        </w:r>
        <w:r>
          <w:rPr>
            <w:webHidden/>
          </w:rPr>
          <w:fldChar w:fldCharType="separate"/>
        </w:r>
        <w:r w:rsidR="00EC1297">
          <w:rPr>
            <w:webHidden/>
          </w:rPr>
          <w:t>58</w:t>
        </w:r>
        <w:r>
          <w:rPr>
            <w:webHidden/>
          </w:rPr>
          <w:fldChar w:fldCharType="end"/>
        </w:r>
      </w:hyperlink>
    </w:p>
    <w:p w14:paraId="523067BD" w14:textId="47C1E6EA"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075" w:history="1">
        <w:r w:rsidRPr="00E12049">
          <w:rPr>
            <w:rStyle w:val="a3"/>
            <w:noProof/>
          </w:rPr>
          <w:t>Региональные СМИ</w:t>
        </w:r>
        <w:r>
          <w:rPr>
            <w:noProof/>
            <w:webHidden/>
          </w:rPr>
          <w:tab/>
        </w:r>
        <w:r>
          <w:rPr>
            <w:noProof/>
            <w:webHidden/>
          </w:rPr>
          <w:fldChar w:fldCharType="begin"/>
        </w:r>
        <w:r>
          <w:rPr>
            <w:noProof/>
            <w:webHidden/>
          </w:rPr>
          <w:instrText xml:space="preserve"> PAGEREF _Toc207605075 \h </w:instrText>
        </w:r>
        <w:r>
          <w:rPr>
            <w:noProof/>
            <w:webHidden/>
          </w:rPr>
        </w:r>
        <w:r>
          <w:rPr>
            <w:noProof/>
            <w:webHidden/>
          </w:rPr>
          <w:fldChar w:fldCharType="separate"/>
        </w:r>
        <w:r w:rsidR="00EC1297">
          <w:rPr>
            <w:noProof/>
            <w:webHidden/>
          </w:rPr>
          <w:t>60</w:t>
        </w:r>
        <w:r>
          <w:rPr>
            <w:noProof/>
            <w:webHidden/>
          </w:rPr>
          <w:fldChar w:fldCharType="end"/>
        </w:r>
      </w:hyperlink>
    </w:p>
    <w:p w14:paraId="26088DFC" w14:textId="3231796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76" w:history="1">
        <w:r w:rsidRPr="00E12049">
          <w:rPr>
            <w:rStyle w:val="a3"/>
            <w:noProof/>
          </w:rPr>
          <w:t>АиФ - Саратов, 30.08.2025, Депутат Калинин высказался об отмене системы пенсионных баллов</w:t>
        </w:r>
        <w:r>
          <w:rPr>
            <w:noProof/>
            <w:webHidden/>
          </w:rPr>
          <w:tab/>
        </w:r>
        <w:r>
          <w:rPr>
            <w:noProof/>
            <w:webHidden/>
          </w:rPr>
          <w:fldChar w:fldCharType="begin"/>
        </w:r>
        <w:r>
          <w:rPr>
            <w:noProof/>
            <w:webHidden/>
          </w:rPr>
          <w:instrText xml:space="preserve"> PAGEREF _Toc207605076 \h </w:instrText>
        </w:r>
        <w:r>
          <w:rPr>
            <w:noProof/>
            <w:webHidden/>
          </w:rPr>
        </w:r>
        <w:r>
          <w:rPr>
            <w:noProof/>
            <w:webHidden/>
          </w:rPr>
          <w:fldChar w:fldCharType="separate"/>
        </w:r>
        <w:r w:rsidR="00EC1297">
          <w:rPr>
            <w:noProof/>
            <w:webHidden/>
          </w:rPr>
          <w:t>60</w:t>
        </w:r>
        <w:r>
          <w:rPr>
            <w:noProof/>
            <w:webHidden/>
          </w:rPr>
          <w:fldChar w:fldCharType="end"/>
        </w:r>
      </w:hyperlink>
    </w:p>
    <w:p w14:paraId="313BCB99" w14:textId="7CE210C2" w:rsidR="00CC76B2" w:rsidRDefault="00CC76B2">
      <w:pPr>
        <w:pStyle w:val="31"/>
        <w:rPr>
          <w:rFonts w:asciiTheme="minorHAnsi" w:eastAsiaTheme="minorEastAsia" w:hAnsiTheme="minorHAnsi" w:cstheme="minorBidi"/>
          <w:kern w:val="2"/>
          <w14:ligatures w14:val="standardContextual"/>
        </w:rPr>
      </w:pPr>
      <w:hyperlink w:anchor="_Toc207605077" w:history="1">
        <w:r w:rsidRPr="00E12049">
          <w:rPr>
            <w:rStyle w:val="a3"/>
          </w:rPr>
          <w:t>Председатель партии «Справедливая Россия - За правду» Сергей Миронов предлагает отменить систему пенсионных баллов. Политик заявил, что система индивидуальных пенсионных коэффициентов (ИПК) провоцирует неравенство и лишает граждан с невысоким доходом права на полноценную страховую пенсию.</w:t>
        </w:r>
        <w:r>
          <w:rPr>
            <w:webHidden/>
          </w:rPr>
          <w:tab/>
        </w:r>
        <w:r>
          <w:rPr>
            <w:webHidden/>
          </w:rPr>
          <w:fldChar w:fldCharType="begin"/>
        </w:r>
        <w:r>
          <w:rPr>
            <w:webHidden/>
          </w:rPr>
          <w:instrText xml:space="preserve"> PAGEREF _Toc207605077 \h </w:instrText>
        </w:r>
        <w:r>
          <w:rPr>
            <w:webHidden/>
          </w:rPr>
        </w:r>
        <w:r>
          <w:rPr>
            <w:webHidden/>
          </w:rPr>
          <w:fldChar w:fldCharType="separate"/>
        </w:r>
        <w:r w:rsidR="00EC1297">
          <w:rPr>
            <w:webHidden/>
          </w:rPr>
          <w:t>60</w:t>
        </w:r>
        <w:r>
          <w:rPr>
            <w:webHidden/>
          </w:rPr>
          <w:fldChar w:fldCharType="end"/>
        </w:r>
      </w:hyperlink>
    </w:p>
    <w:p w14:paraId="5DFE7842" w14:textId="18E61BEE"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078" w:history="1">
        <w:r w:rsidRPr="00E12049">
          <w:rPr>
            <w:rStyle w:val="a3"/>
            <w:noProof/>
          </w:rPr>
          <w:t>НОВОСТИ МАКРОЭКОНОМИКИ</w:t>
        </w:r>
        <w:r>
          <w:rPr>
            <w:noProof/>
            <w:webHidden/>
          </w:rPr>
          <w:tab/>
        </w:r>
        <w:r>
          <w:rPr>
            <w:noProof/>
            <w:webHidden/>
          </w:rPr>
          <w:fldChar w:fldCharType="begin"/>
        </w:r>
        <w:r>
          <w:rPr>
            <w:noProof/>
            <w:webHidden/>
          </w:rPr>
          <w:instrText xml:space="preserve"> PAGEREF _Toc207605078 \h </w:instrText>
        </w:r>
        <w:r>
          <w:rPr>
            <w:noProof/>
            <w:webHidden/>
          </w:rPr>
        </w:r>
        <w:r>
          <w:rPr>
            <w:noProof/>
            <w:webHidden/>
          </w:rPr>
          <w:fldChar w:fldCharType="separate"/>
        </w:r>
        <w:r w:rsidR="00EC1297">
          <w:rPr>
            <w:noProof/>
            <w:webHidden/>
          </w:rPr>
          <w:t>61</w:t>
        </w:r>
        <w:r>
          <w:rPr>
            <w:noProof/>
            <w:webHidden/>
          </w:rPr>
          <w:fldChar w:fldCharType="end"/>
        </w:r>
      </w:hyperlink>
    </w:p>
    <w:p w14:paraId="0658675A" w14:textId="3E80D57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79" w:history="1">
        <w:r w:rsidRPr="00E12049">
          <w:rPr>
            <w:rStyle w:val="a3"/>
            <w:noProof/>
          </w:rPr>
          <w:t>Московский Комсомолец, 29.08.2025, Дефицит бюджета вырос вдвое больше прогнозов</w:t>
        </w:r>
        <w:r>
          <w:rPr>
            <w:noProof/>
            <w:webHidden/>
          </w:rPr>
          <w:tab/>
        </w:r>
        <w:r>
          <w:rPr>
            <w:noProof/>
            <w:webHidden/>
          </w:rPr>
          <w:fldChar w:fldCharType="begin"/>
        </w:r>
        <w:r>
          <w:rPr>
            <w:noProof/>
            <w:webHidden/>
          </w:rPr>
          <w:instrText xml:space="preserve"> PAGEREF _Toc207605079 \h </w:instrText>
        </w:r>
        <w:r>
          <w:rPr>
            <w:noProof/>
            <w:webHidden/>
          </w:rPr>
        </w:r>
        <w:r>
          <w:rPr>
            <w:noProof/>
            <w:webHidden/>
          </w:rPr>
          <w:fldChar w:fldCharType="separate"/>
        </w:r>
        <w:r w:rsidR="00EC1297">
          <w:rPr>
            <w:noProof/>
            <w:webHidden/>
          </w:rPr>
          <w:t>61</w:t>
        </w:r>
        <w:r>
          <w:rPr>
            <w:noProof/>
            <w:webHidden/>
          </w:rPr>
          <w:fldChar w:fldCharType="end"/>
        </w:r>
      </w:hyperlink>
    </w:p>
    <w:p w14:paraId="0881A657" w14:textId="2584E46B" w:rsidR="00CC76B2" w:rsidRDefault="00CC76B2">
      <w:pPr>
        <w:pStyle w:val="31"/>
        <w:rPr>
          <w:rFonts w:asciiTheme="minorHAnsi" w:eastAsiaTheme="minorEastAsia" w:hAnsiTheme="minorHAnsi" w:cstheme="minorBidi"/>
          <w:kern w:val="2"/>
          <w14:ligatures w14:val="standardContextual"/>
        </w:rPr>
      </w:pPr>
      <w:hyperlink w:anchor="_Toc207605080" w:history="1">
        <w:r w:rsidRPr="00E12049">
          <w:rPr>
            <w:rStyle w:val="a3"/>
          </w:rPr>
          <w:t>В первом полугодии дефицит российского бюджета составил 3,4% ВВП. Об этом сообщил премьер-министр РФ Михаил Мишустин. Объявленная цифра фактически вдвое превышает пересмотренный уровень показателя на год, который был одобрен властями в мае-июне. Почему «дыра» в госказне разрослась так сильно, как её будут сокращать и ощутят ли граждане это на себе, «МК» рассказали эксперты.</w:t>
        </w:r>
        <w:r>
          <w:rPr>
            <w:webHidden/>
          </w:rPr>
          <w:tab/>
        </w:r>
        <w:r>
          <w:rPr>
            <w:webHidden/>
          </w:rPr>
          <w:fldChar w:fldCharType="begin"/>
        </w:r>
        <w:r>
          <w:rPr>
            <w:webHidden/>
          </w:rPr>
          <w:instrText xml:space="preserve"> PAGEREF _Toc207605080 \h </w:instrText>
        </w:r>
        <w:r>
          <w:rPr>
            <w:webHidden/>
          </w:rPr>
        </w:r>
        <w:r>
          <w:rPr>
            <w:webHidden/>
          </w:rPr>
          <w:fldChar w:fldCharType="separate"/>
        </w:r>
        <w:r w:rsidR="00EC1297">
          <w:rPr>
            <w:webHidden/>
          </w:rPr>
          <w:t>61</w:t>
        </w:r>
        <w:r>
          <w:rPr>
            <w:webHidden/>
          </w:rPr>
          <w:fldChar w:fldCharType="end"/>
        </w:r>
      </w:hyperlink>
    </w:p>
    <w:p w14:paraId="70D70562" w14:textId="6A33C8E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81" w:history="1">
        <w:r w:rsidRPr="00E12049">
          <w:rPr>
            <w:rStyle w:val="a3"/>
            <w:noProof/>
          </w:rPr>
          <w:t>Известия, 29.08.2025, Плата за труд: каким будет МРОТ в 2026 году</w:t>
        </w:r>
        <w:r>
          <w:rPr>
            <w:noProof/>
            <w:webHidden/>
          </w:rPr>
          <w:tab/>
        </w:r>
        <w:r>
          <w:rPr>
            <w:noProof/>
            <w:webHidden/>
          </w:rPr>
          <w:fldChar w:fldCharType="begin"/>
        </w:r>
        <w:r>
          <w:rPr>
            <w:noProof/>
            <w:webHidden/>
          </w:rPr>
          <w:instrText xml:space="preserve"> PAGEREF _Toc207605081 \h </w:instrText>
        </w:r>
        <w:r>
          <w:rPr>
            <w:noProof/>
            <w:webHidden/>
          </w:rPr>
        </w:r>
        <w:r>
          <w:rPr>
            <w:noProof/>
            <w:webHidden/>
          </w:rPr>
          <w:fldChar w:fldCharType="separate"/>
        </w:r>
        <w:r w:rsidR="00EC1297">
          <w:rPr>
            <w:noProof/>
            <w:webHidden/>
          </w:rPr>
          <w:t>62</w:t>
        </w:r>
        <w:r>
          <w:rPr>
            <w:noProof/>
            <w:webHidden/>
          </w:rPr>
          <w:fldChar w:fldCharType="end"/>
        </w:r>
      </w:hyperlink>
    </w:p>
    <w:p w14:paraId="03F68022" w14:textId="03FF5EE4" w:rsidR="00CC76B2" w:rsidRDefault="00CC76B2">
      <w:pPr>
        <w:pStyle w:val="31"/>
        <w:rPr>
          <w:rFonts w:asciiTheme="minorHAnsi" w:eastAsiaTheme="minorEastAsia" w:hAnsiTheme="minorHAnsi" w:cstheme="minorBidi"/>
          <w:kern w:val="2"/>
          <w14:ligatures w14:val="standardContextual"/>
        </w:rPr>
      </w:pPr>
      <w:hyperlink w:anchor="_Toc207605082" w:history="1">
        <w:r w:rsidRPr="00E12049">
          <w:rPr>
            <w:rStyle w:val="a3"/>
          </w:rPr>
          <w:t>МРОТ в 2026 году вырастет примерно на 20%, рассказал депутат Госдумы Ярослав Нилов. По словам парламентария это коснется до 5 млн человек. О том, каким будет МРОТ в наступающем году и как он вырастет к 2030-му- в материале «Известий».</w:t>
        </w:r>
        <w:r>
          <w:rPr>
            <w:webHidden/>
          </w:rPr>
          <w:tab/>
        </w:r>
        <w:r>
          <w:rPr>
            <w:webHidden/>
          </w:rPr>
          <w:fldChar w:fldCharType="begin"/>
        </w:r>
        <w:r>
          <w:rPr>
            <w:webHidden/>
          </w:rPr>
          <w:instrText xml:space="preserve"> PAGEREF _Toc207605082 \h </w:instrText>
        </w:r>
        <w:r>
          <w:rPr>
            <w:webHidden/>
          </w:rPr>
        </w:r>
        <w:r>
          <w:rPr>
            <w:webHidden/>
          </w:rPr>
          <w:fldChar w:fldCharType="separate"/>
        </w:r>
        <w:r w:rsidR="00EC1297">
          <w:rPr>
            <w:webHidden/>
          </w:rPr>
          <w:t>62</w:t>
        </w:r>
        <w:r>
          <w:rPr>
            <w:webHidden/>
          </w:rPr>
          <w:fldChar w:fldCharType="end"/>
        </w:r>
      </w:hyperlink>
    </w:p>
    <w:p w14:paraId="229E51D3" w14:textId="3DFFB5C0"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83" w:history="1">
        <w:r w:rsidRPr="00E12049">
          <w:rPr>
            <w:rStyle w:val="a3"/>
            <w:noProof/>
          </w:rPr>
          <w:t>Известия, 31.08.2025, Подоходный порог: малообеспеченным семьям с детьми вернут часть уплаченных налогов</w:t>
        </w:r>
        <w:r>
          <w:rPr>
            <w:noProof/>
            <w:webHidden/>
          </w:rPr>
          <w:tab/>
        </w:r>
        <w:r>
          <w:rPr>
            <w:noProof/>
            <w:webHidden/>
          </w:rPr>
          <w:fldChar w:fldCharType="begin"/>
        </w:r>
        <w:r>
          <w:rPr>
            <w:noProof/>
            <w:webHidden/>
          </w:rPr>
          <w:instrText xml:space="preserve"> PAGEREF _Toc207605083 \h </w:instrText>
        </w:r>
        <w:r>
          <w:rPr>
            <w:noProof/>
            <w:webHidden/>
          </w:rPr>
        </w:r>
        <w:r>
          <w:rPr>
            <w:noProof/>
            <w:webHidden/>
          </w:rPr>
          <w:fldChar w:fldCharType="separate"/>
        </w:r>
        <w:r w:rsidR="00EC1297">
          <w:rPr>
            <w:noProof/>
            <w:webHidden/>
          </w:rPr>
          <w:t>64</w:t>
        </w:r>
        <w:r>
          <w:rPr>
            <w:noProof/>
            <w:webHidden/>
          </w:rPr>
          <w:fldChar w:fldCharType="end"/>
        </w:r>
      </w:hyperlink>
    </w:p>
    <w:p w14:paraId="2EB5CB58" w14:textId="26F4E188" w:rsidR="00CC76B2" w:rsidRDefault="00CC76B2">
      <w:pPr>
        <w:pStyle w:val="31"/>
        <w:rPr>
          <w:rFonts w:asciiTheme="minorHAnsi" w:eastAsiaTheme="minorEastAsia" w:hAnsiTheme="minorHAnsi" w:cstheme="minorBidi"/>
          <w:kern w:val="2"/>
          <w14:ligatures w14:val="standardContextual"/>
        </w:rPr>
      </w:pPr>
      <w:hyperlink w:anchor="_Toc207605084" w:history="1">
        <w:r w:rsidRPr="00E12049">
          <w:rPr>
            <w:rStyle w:val="a3"/>
          </w:rPr>
          <w:t>Перерасчет налога на доходы физических лиц (семейную выплату) смогут получать родители двоих и более детей, если среднедушевой доход в семье меньше 1,5 регионального прожиточного минимума, имущество соответствует установленным критериям, а у потенциального получателя нет долгов по алиментам, сообщили «Известиям» в пресс-службе Минтруда. Ввод этой меры запланирован на 2026 год, при этом она распространится и на налоги, внесенные за 2025-й. Насколько эффективной может оказаться эта мера и как еще следует поддержать малообеспеченные семьи с детьми, разбирались «Известия».</w:t>
        </w:r>
        <w:r>
          <w:rPr>
            <w:webHidden/>
          </w:rPr>
          <w:tab/>
        </w:r>
        <w:r>
          <w:rPr>
            <w:webHidden/>
          </w:rPr>
          <w:fldChar w:fldCharType="begin"/>
        </w:r>
        <w:r>
          <w:rPr>
            <w:webHidden/>
          </w:rPr>
          <w:instrText xml:space="preserve"> PAGEREF _Toc207605084 \h </w:instrText>
        </w:r>
        <w:r>
          <w:rPr>
            <w:webHidden/>
          </w:rPr>
        </w:r>
        <w:r>
          <w:rPr>
            <w:webHidden/>
          </w:rPr>
          <w:fldChar w:fldCharType="separate"/>
        </w:r>
        <w:r w:rsidR="00EC1297">
          <w:rPr>
            <w:webHidden/>
          </w:rPr>
          <w:t>64</w:t>
        </w:r>
        <w:r>
          <w:rPr>
            <w:webHidden/>
          </w:rPr>
          <w:fldChar w:fldCharType="end"/>
        </w:r>
      </w:hyperlink>
    </w:p>
    <w:p w14:paraId="0F46B195" w14:textId="2121BF0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85" w:history="1">
        <w:r w:rsidRPr="00E12049">
          <w:rPr>
            <w:rStyle w:val="a3"/>
            <w:noProof/>
          </w:rPr>
          <w:t>Коммерсантъ, 30.08.2025, Бумага все стерпит</w:t>
        </w:r>
        <w:r>
          <w:rPr>
            <w:noProof/>
            <w:webHidden/>
          </w:rPr>
          <w:tab/>
        </w:r>
        <w:r>
          <w:rPr>
            <w:noProof/>
            <w:webHidden/>
          </w:rPr>
          <w:fldChar w:fldCharType="begin"/>
        </w:r>
        <w:r>
          <w:rPr>
            <w:noProof/>
            <w:webHidden/>
          </w:rPr>
          <w:instrText xml:space="preserve"> PAGEREF _Toc207605085 \h </w:instrText>
        </w:r>
        <w:r>
          <w:rPr>
            <w:noProof/>
            <w:webHidden/>
          </w:rPr>
        </w:r>
        <w:r>
          <w:rPr>
            <w:noProof/>
            <w:webHidden/>
          </w:rPr>
          <w:fldChar w:fldCharType="separate"/>
        </w:r>
        <w:r w:rsidR="00EC1297">
          <w:rPr>
            <w:noProof/>
            <w:webHidden/>
          </w:rPr>
          <w:t>66</w:t>
        </w:r>
        <w:r>
          <w:rPr>
            <w:noProof/>
            <w:webHidden/>
          </w:rPr>
          <w:fldChar w:fldCharType="end"/>
        </w:r>
      </w:hyperlink>
    </w:p>
    <w:p w14:paraId="261766F7" w14:textId="6F6BF3A6" w:rsidR="00CC76B2" w:rsidRDefault="00CC76B2">
      <w:pPr>
        <w:pStyle w:val="31"/>
        <w:rPr>
          <w:rFonts w:asciiTheme="minorHAnsi" w:eastAsiaTheme="minorEastAsia" w:hAnsiTheme="minorHAnsi" w:cstheme="minorBidi"/>
          <w:kern w:val="2"/>
          <w14:ligatures w14:val="standardContextual"/>
        </w:rPr>
      </w:pPr>
      <w:hyperlink w:anchor="_Toc207605086" w:history="1">
        <w:r w:rsidRPr="00E12049">
          <w:rPr>
            <w:rStyle w:val="a3"/>
          </w:rPr>
          <w:t>Первое полугодие 2025 года оказалось крайне успешным для сегмента высокодоходных облигаций: объем привлечений составил почти 47 млрд руб. Это сопоставимо с результатом за весь 2024 год, однако, несмотря на оживление на рынке, инвесторы обеспокоены участившимися дефолтами и требуют более высокую премию за риск.</w:t>
        </w:r>
        <w:r>
          <w:rPr>
            <w:webHidden/>
          </w:rPr>
          <w:tab/>
        </w:r>
        <w:r>
          <w:rPr>
            <w:webHidden/>
          </w:rPr>
          <w:fldChar w:fldCharType="begin"/>
        </w:r>
        <w:r>
          <w:rPr>
            <w:webHidden/>
          </w:rPr>
          <w:instrText xml:space="preserve"> PAGEREF _Toc207605086 \h </w:instrText>
        </w:r>
        <w:r>
          <w:rPr>
            <w:webHidden/>
          </w:rPr>
        </w:r>
        <w:r>
          <w:rPr>
            <w:webHidden/>
          </w:rPr>
          <w:fldChar w:fldCharType="separate"/>
        </w:r>
        <w:r w:rsidR="00EC1297">
          <w:rPr>
            <w:webHidden/>
          </w:rPr>
          <w:t>66</w:t>
        </w:r>
        <w:r>
          <w:rPr>
            <w:webHidden/>
          </w:rPr>
          <w:fldChar w:fldCharType="end"/>
        </w:r>
      </w:hyperlink>
    </w:p>
    <w:p w14:paraId="6AD5D04B" w14:textId="0F8857CA"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87" w:history="1">
        <w:r w:rsidRPr="00E12049">
          <w:rPr>
            <w:rStyle w:val="a3"/>
            <w:noProof/>
          </w:rPr>
          <w:t>Ведомости, 01.09.2025, Мосбиржа перенесла запуск CDS на I квартал 2026 года</w:t>
        </w:r>
        <w:r>
          <w:rPr>
            <w:noProof/>
            <w:webHidden/>
          </w:rPr>
          <w:tab/>
        </w:r>
        <w:r>
          <w:rPr>
            <w:noProof/>
            <w:webHidden/>
          </w:rPr>
          <w:fldChar w:fldCharType="begin"/>
        </w:r>
        <w:r>
          <w:rPr>
            <w:noProof/>
            <w:webHidden/>
          </w:rPr>
          <w:instrText xml:space="preserve"> PAGEREF _Toc207605087 \h </w:instrText>
        </w:r>
        <w:r>
          <w:rPr>
            <w:noProof/>
            <w:webHidden/>
          </w:rPr>
        </w:r>
        <w:r>
          <w:rPr>
            <w:noProof/>
            <w:webHidden/>
          </w:rPr>
          <w:fldChar w:fldCharType="separate"/>
        </w:r>
        <w:r w:rsidR="00EC1297">
          <w:rPr>
            <w:noProof/>
            <w:webHidden/>
          </w:rPr>
          <w:t>68</w:t>
        </w:r>
        <w:r>
          <w:rPr>
            <w:noProof/>
            <w:webHidden/>
          </w:rPr>
          <w:fldChar w:fldCharType="end"/>
        </w:r>
      </w:hyperlink>
    </w:p>
    <w:p w14:paraId="27A4C0CA" w14:textId="214DE927" w:rsidR="00CC76B2" w:rsidRDefault="00CC76B2">
      <w:pPr>
        <w:pStyle w:val="31"/>
        <w:rPr>
          <w:rFonts w:asciiTheme="minorHAnsi" w:eastAsiaTheme="minorEastAsia" w:hAnsiTheme="minorHAnsi" w:cstheme="minorBidi"/>
          <w:kern w:val="2"/>
          <w14:ligatures w14:val="standardContextual"/>
        </w:rPr>
      </w:pPr>
      <w:hyperlink w:anchor="_Toc207605088" w:history="1">
        <w:r w:rsidRPr="00E12049">
          <w:rPr>
            <w:rStyle w:val="a3"/>
          </w:rPr>
          <w:t>Московская биржа в I квартале 2026 г. планирует запустить кредитные дефолтные свопы (CDS) на эмитентов облигаций, размещенных на торговой площадке. Об этом директор по внебиржевым деривативам Мосбиржи Роман Локтионов рассказал журналистам на семинаре "Медиадни". В декабре 2024 г. представитель группы Мосбиржи Игорь Марич анонсировал запуск CDS в 2025 г.</w:t>
        </w:r>
        <w:r>
          <w:rPr>
            <w:webHidden/>
          </w:rPr>
          <w:tab/>
        </w:r>
        <w:r>
          <w:rPr>
            <w:webHidden/>
          </w:rPr>
          <w:fldChar w:fldCharType="begin"/>
        </w:r>
        <w:r>
          <w:rPr>
            <w:webHidden/>
          </w:rPr>
          <w:instrText xml:space="preserve"> PAGEREF _Toc207605088 \h </w:instrText>
        </w:r>
        <w:r>
          <w:rPr>
            <w:webHidden/>
          </w:rPr>
        </w:r>
        <w:r>
          <w:rPr>
            <w:webHidden/>
          </w:rPr>
          <w:fldChar w:fldCharType="separate"/>
        </w:r>
        <w:r w:rsidR="00EC1297">
          <w:rPr>
            <w:webHidden/>
          </w:rPr>
          <w:t>68</w:t>
        </w:r>
        <w:r>
          <w:rPr>
            <w:webHidden/>
          </w:rPr>
          <w:fldChar w:fldCharType="end"/>
        </w:r>
      </w:hyperlink>
    </w:p>
    <w:p w14:paraId="7684BC74" w14:textId="35026C9D"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89" w:history="1">
        <w:r w:rsidRPr="00E12049">
          <w:rPr>
            <w:rStyle w:val="a3"/>
            <w:noProof/>
          </w:rPr>
          <w:t>ПРАЙМ, 29.08.2025, Руслан ВЕСТЕРОВСКИЙ, Будущее в соцпакете: как долгосрочные программы меняют рынок труда</w:t>
        </w:r>
        <w:r>
          <w:rPr>
            <w:noProof/>
            <w:webHidden/>
          </w:rPr>
          <w:tab/>
        </w:r>
        <w:r>
          <w:rPr>
            <w:noProof/>
            <w:webHidden/>
          </w:rPr>
          <w:fldChar w:fldCharType="begin"/>
        </w:r>
        <w:r>
          <w:rPr>
            <w:noProof/>
            <w:webHidden/>
          </w:rPr>
          <w:instrText xml:space="preserve"> PAGEREF _Toc207605089 \h </w:instrText>
        </w:r>
        <w:r>
          <w:rPr>
            <w:noProof/>
            <w:webHidden/>
          </w:rPr>
        </w:r>
        <w:r>
          <w:rPr>
            <w:noProof/>
            <w:webHidden/>
          </w:rPr>
          <w:fldChar w:fldCharType="separate"/>
        </w:r>
        <w:r w:rsidR="00EC1297">
          <w:rPr>
            <w:noProof/>
            <w:webHidden/>
          </w:rPr>
          <w:t>69</w:t>
        </w:r>
        <w:r>
          <w:rPr>
            <w:noProof/>
            <w:webHidden/>
          </w:rPr>
          <w:fldChar w:fldCharType="end"/>
        </w:r>
      </w:hyperlink>
    </w:p>
    <w:p w14:paraId="5D3E9B62" w14:textId="57906E58" w:rsidR="00CC76B2" w:rsidRDefault="00CC76B2">
      <w:pPr>
        <w:pStyle w:val="31"/>
        <w:rPr>
          <w:rFonts w:asciiTheme="minorHAnsi" w:eastAsiaTheme="minorEastAsia" w:hAnsiTheme="minorHAnsi" w:cstheme="minorBidi"/>
          <w:kern w:val="2"/>
          <w14:ligatures w14:val="standardContextual"/>
        </w:rPr>
      </w:pPr>
      <w:hyperlink w:anchor="_Toc207605090" w:history="1">
        <w:r w:rsidRPr="00E12049">
          <w:rPr>
            <w:rStyle w:val="a3"/>
          </w:rPr>
          <w:t>Сегодня конкуренция за таланты стала такой же острой, как и за рынки. Во многих отраслях компании сталкиваются с нехваткой специалистов, и краткосрочные стимулы здесь уже не работают. Чтобы привлекать и удерживать сильных людей, нужны не разовые бонусы, а понятные и долгосрочные стратегии — те, что формируют доверие, вовлеченность и перспективу развития на годы вперед.</w:t>
        </w:r>
        <w:r>
          <w:rPr>
            <w:webHidden/>
          </w:rPr>
          <w:tab/>
        </w:r>
        <w:r>
          <w:rPr>
            <w:webHidden/>
          </w:rPr>
          <w:fldChar w:fldCharType="begin"/>
        </w:r>
        <w:r>
          <w:rPr>
            <w:webHidden/>
          </w:rPr>
          <w:instrText xml:space="preserve"> PAGEREF _Toc207605090 \h </w:instrText>
        </w:r>
        <w:r>
          <w:rPr>
            <w:webHidden/>
          </w:rPr>
        </w:r>
        <w:r>
          <w:rPr>
            <w:webHidden/>
          </w:rPr>
          <w:fldChar w:fldCharType="separate"/>
        </w:r>
        <w:r w:rsidR="00EC1297">
          <w:rPr>
            <w:webHidden/>
          </w:rPr>
          <w:t>69</w:t>
        </w:r>
        <w:r>
          <w:rPr>
            <w:webHidden/>
          </w:rPr>
          <w:fldChar w:fldCharType="end"/>
        </w:r>
      </w:hyperlink>
    </w:p>
    <w:p w14:paraId="45DBF883" w14:textId="447C7AE8"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91" w:history="1">
        <w:r w:rsidRPr="00E12049">
          <w:rPr>
            <w:rStyle w:val="a3"/>
            <w:noProof/>
          </w:rPr>
          <w:t>ПРАЙМ, 30.08.2025, Финансист назвал три способа заработать на падающей ставке</w:t>
        </w:r>
        <w:r>
          <w:rPr>
            <w:noProof/>
            <w:webHidden/>
          </w:rPr>
          <w:tab/>
        </w:r>
        <w:r>
          <w:rPr>
            <w:noProof/>
            <w:webHidden/>
          </w:rPr>
          <w:fldChar w:fldCharType="begin"/>
        </w:r>
        <w:r>
          <w:rPr>
            <w:noProof/>
            <w:webHidden/>
          </w:rPr>
          <w:instrText xml:space="preserve"> PAGEREF _Toc207605091 \h </w:instrText>
        </w:r>
        <w:r>
          <w:rPr>
            <w:noProof/>
            <w:webHidden/>
          </w:rPr>
        </w:r>
        <w:r>
          <w:rPr>
            <w:noProof/>
            <w:webHidden/>
          </w:rPr>
          <w:fldChar w:fldCharType="separate"/>
        </w:r>
        <w:r w:rsidR="00EC1297">
          <w:rPr>
            <w:noProof/>
            <w:webHidden/>
          </w:rPr>
          <w:t>73</w:t>
        </w:r>
        <w:r>
          <w:rPr>
            <w:noProof/>
            <w:webHidden/>
          </w:rPr>
          <w:fldChar w:fldCharType="end"/>
        </w:r>
      </w:hyperlink>
    </w:p>
    <w:p w14:paraId="22D98160" w14:textId="3DBF7105" w:rsidR="00CC76B2" w:rsidRDefault="00CC76B2">
      <w:pPr>
        <w:pStyle w:val="31"/>
        <w:rPr>
          <w:rFonts w:asciiTheme="minorHAnsi" w:eastAsiaTheme="minorEastAsia" w:hAnsiTheme="minorHAnsi" w:cstheme="minorBidi"/>
          <w:kern w:val="2"/>
          <w14:ligatures w14:val="standardContextual"/>
        </w:rPr>
      </w:pPr>
      <w:hyperlink w:anchor="_Toc207605092" w:history="1">
        <w:r w:rsidRPr="00E12049">
          <w:rPr>
            <w:rStyle w:val="a3"/>
          </w:rPr>
          <w:t>В период снижения ключевой ставки, который ожидается в России в ближайшие месяцы, можно заработать - как на вкладах, так и на других инструментах. Три направления, наиболее перспективных для относительного приумножения сбережений и поиска баланса между риском и выгодой, назвал агентству "Прайм" доцент кафедры стратегического и инновационного развития Финансового Университета Михаил Хачатурян.</w:t>
        </w:r>
        <w:r>
          <w:rPr>
            <w:webHidden/>
          </w:rPr>
          <w:tab/>
        </w:r>
        <w:r>
          <w:rPr>
            <w:webHidden/>
          </w:rPr>
          <w:fldChar w:fldCharType="begin"/>
        </w:r>
        <w:r>
          <w:rPr>
            <w:webHidden/>
          </w:rPr>
          <w:instrText xml:space="preserve"> PAGEREF _Toc207605092 \h </w:instrText>
        </w:r>
        <w:r>
          <w:rPr>
            <w:webHidden/>
          </w:rPr>
        </w:r>
        <w:r>
          <w:rPr>
            <w:webHidden/>
          </w:rPr>
          <w:fldChar w:fldCharType="separate"/>
        </w:r>
        <w:r w:rsidR="00EC1297">
          <w:rPr>
            <w:webHidden/>
          </w:rPr>
          <w:t>73</w:t>
        </w:r>
        <w:r>
          <w:rPr>
            <w:webHidden/>
          </w:rPr>
          <w:fldChar w:fldCharType="end"/>
        </w:r>
      </w:hyperlink>
    </w:p>
    <w:p w14:paraId="0D44F3CE" w14:textId="16A5B46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93" w:history="1">
        <w:r w:rsidRPr="00E12049">
          <w:rPr>
            <w:rStyle w:val="a3"/>
            <w:noProof/>
          </w:rPr>
          <w:t>AK&amp;M, 29.08.2025, Как копят зумеры и миллениалы: исследование КАПИТАЛ LIFE</w:t>
        </w:r>
        <w:r>
          <w:rPr>
            <w:noProof/>
            <w:webHidden/>
          </w:rPr>
          <w:tab/>
        </w:r>
        <w:r>
          <w:rPr>
            <w:noProof/>
            <w:webHidden/>
          </w:rPr>
          <w:fldChar w:fldCharType="begin"/>
        </w:r>
        <w:r>
          <w:rPr>
            <w:noProof/>
            <w:webHidden/>
          </w:rPr>
          <w:instrText xml:space="preserve"> PAGEREF _Toc207605093 \h </w:instrText>
        </w:r>
        <w:r>
          <w:rPr>
            <w:noProof/>
            <w:webHidden/>
          </w:rPr>
        </w:r>
        <w:r>
          <w:rPr>
            <w:noProof/>
            <w:webHidden/>
          </w:rPr>
          <w:fldChar w:fldCharType="separate"/>
        </w:r>
        <w:r w:rsidR="00EC1297">
          <w:rPr>
            <w:noProof/>
            <w:webHidden/>
          </w:rPr>
          <w:t>74</w:t>
        </w:r>
        <w:r>
          <w:rPr>
            <w:noProof/>
            <w:webHidden/>
          </w:rPr>
          <w:fldChar w:fldCharType="end"/>
        </w:r>
      </w:hyperlink>
    </w:p>
    <w:p w14:paraId="2949D498" w14:textId="7EC762BD" w:rsidR="00CC76B2" w:rsidRDefault="00CC76B2">
      <w:pPr>
        <w:pStyle w:val="31"/>
        <w:rPr>
          <w:rFonts w:asciiTheme="minorHAnsi" w:eastAsiaTheme="minorEastAsia" w:hAnsiTheme="minorHAnsi" w:cstheme="minorBidi"/>
          <w:kern w:val="2"/>
          <w14:ligatures w14:val="standardContextual"/>
        </w:rPr>
      </w:pPr>
      <w:hyperlink w:anchor="_Toc207605094" w:history="1">
        <w:r w:rsidRPr="00E12049">
          <w:rPr>
            <w:rStyle w:val="a3"/>
          </w:rPr>
          <w:t>Ко Дню знаний страховая компания КАПИТАЛ LIFE (ООО «Капитал Лайф Страхование Жизни») изучила портфель 654 тыс. договоров накопительного страхования жизни (НСЖ) и выяснила, как копят представители разных поколений, включая молодёжь: зумеров (поколение Z, 2000-2011 г.р.) и миллениалов (поколение Y, 1984-2000 г.р.).</w:t>
        </w:r>
        <w:r>
          <w:rPr>
            <w:webHidden/>
          </w:rPr>
          <w:tab/>
        </w:r>
        <w:r>
          <w:rPr>
            <w:webHidden/>
          </w:rPr>
          <w:fldChar w:fldCharType="begin"/>
        </w:r>
        <w:r>
          <w:rPr>
            <w:webHidden/>
          </w:rPr>
          <w:instrText xml:space="preserve"> PAGEREF _Toc207605094 \h </w:instrText>
        </w:r>
        <w:r>
          <w:rPr>
            <w:webHidden/>
          </w:rPr>
        </w:r>
        <w:r>
          <w:rPr>
            <w:webHidden/>
          </w:rPr>
          <w:fldChar w:fldCharType="separate"/>
        </w:r>
        <w:r w:rsidR="00EC1297">
          <w:rPr>
            <w:webHidden/>
          </w:rPr>
          <w:t>74</w:t>
        </w:r>
        <w:r>
          <w:rPr>
            <w:webHidden/>
          </w:rPr>
          <w:fldChar w:fldCharType="end"/>
        </w:r>
      </w:hyperlink>
    </w:p>
    <w:p w14:paraId="106D8BE3" w14:textId="7834212A"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95" w:history="1">
        <w:r w:rsidRPr="00E12049">
          <w:rPr>
            <w:rStyle w:val="a3"/>
            <w:noProof/>
          </w:rPr>
          <w:t>ТАСС, 29.08.2025, Инфляция к концу года может составить менее 7% - эксперты</w:t>
        </w:r>
        <w:r>
          <w:rPr>
            <w:noProof/>
            <w:webHidden/>
          </w:rPr>
          <w:tab/>
        </w:r>
        <w:r>
          <w:rPr>
            <w:noProof/>
            <w:webHidden/>
          </w:rPr>
          <w:fldChar w:fldCharType="begin"/>
        </w:r>
        <w:r>
          <w:rPr>
            <w:noProof/>
            <w:webHidden/>
          </w:rPr>
          <w:instrText xml:space="preserve"> PAGEREF _Toc207605095 \h </w:instrText>
        </w:r>
        <w:r>
          <w:rPr>
            <w:noProof/>
            <w:webHidden/>
          </w:rPr>
        </w:r>
        <w:r>
          <w:rPr>
            <w:noProof/>
            <w:webHidden/>
          </w:rPr>
          <w:fldChar w:fldCharType="separate"/>
        </w:r>
        <w:r w:rsidR="00EC1297">
          <w:rPr>
            <w:noProof/>
            <w:webHidden/>
          </w:rPr>
          <w:t>75</w:t>
        </w:r>
        <w:r>
          <w:rPr>
            <w:noProof/>
            <w:webHidden/>
          </w:rPr>
          <w:fldChar w:fldCharType="end"/>
        </w:r>
      </w:hyperlink>
    </w:p>
    <w:p w14:paraId="559C2D93" w14:textId="4B653EFD" w:rsidR="00CC76B2" w:rsidRDefault="00CC76B2">
      <w:pPr>
        <w:pStyle w:val="31"/>
        <w:rPr>
          <w:rFonts w:asciiTheme="minorHAnsi" w:eastAsiaTheme="minorEastAsia" w:hAnsiTheme="minorHAnsi" w:cstheme="minorBidi"/>
          <w:kern w:val="2"/>
          <w14:ligatures w14:val="standardContextual"/>
        </w:rPr>
      </w:pPr>
      <w:hyperlink w:anchor="_Toc207605096" w:history="1">
        <w:r w:rsidRPr="00E12049">
          <w:rPr>
            <w:rStyle w:val="a3"/>
          </w:rPr>
          <w:t>Инфляция в ближайшие три года будет постепенно замедляться, к концу 2025 года может составить ниже 7%. При этом темпы роста экономики будут находиться в пределах 1-2%. Такое мнение высказали опрошенные ТАСС эксперты, указывая в числе вызовов для экономики несвоевременное смягчение денежно-кредитных условий и дефицит трудовых ресурсов.</w:t>
        </w:r>
        <w:r>
          <w:rPr>
            <w:webHidden/>
          </w:rPr>
          <w:tab/>
        </w:r>
        <w:r>
          <w:rPr>
            <w:webHidden/>
          </w:rPr>
          <w:fldChar w:fldCharType="begin"/>
        </w:r>
        <w:r>
          <w:rPr>
            <w:webHidden/>
          </w:rPr>
          <w:instrText xml:space="preserve"> PAGEREF _Toc207605096 \h </w:instrText>
        </w:r>
        <w:r>
          <w:rPr>
            <w:webHidden/>
          </w:rPr>
        </w:r>
        <w:r>
          <w:rPr>
            <w:webHidden/>
          </w:rPr>
          <w:fldChar w:fldCharType="separate"/>
        </w:r>
        <w:r w:rsidR="00EC1297">
          <w:rPr>
            <w:webHidden/>
          </w:rPr>
          <w:t>75</w:t>
        </w:r>
        <w:r>
          <w:rPr>
            <w:webHidden/>
          </w:rPr>
          <w:fldChar w:fldCharType="end"/>
        </w:r>
      </w:hyperlink>
    </w:p>
    <w:p w14:paraId="638D3D63" w14:textId="3A823FE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97" w:history="1">
        <w:r w:rsidRPr="00E12049">
          <w:rPr>
            <w:rStyle w:val="a3"/>
            <w:noProof/>
          </w:rPr>
          <w:t>ТАСС, 01.09.2025, Миронов считает, что МРОТ должен составлять 60 тыс. рублей</w:t>
        </w:r>
        <w:r>
          <w:rPr>
            <w:noProof/>
            <w:webHidden/>
          </w:rPr>
          <w:tab/>
        </w:r>
        <w:r>
          <w:rPr>
            <w:noProof/>
            <w:webHidden/>
          </w:rPr>
          <w:fldChar w:fldCharType="begin"/>
        </w:r>
        <w:r>
          <w:rPr>
            <w:noProof/>
            <w:webHidden/>
          </w:rPr>
          <w:instrText xml:space="preserve"> PAGEREF _Toc207605097 \h </w:instrText>
        </w:r>
        <w:r>
          <w:rPr>
            <w:noProof/>
            <w:webHidden/>
          </w:rPr>
        </w:r>
        <w:r>
          <w:rPr>
            <w:noProof/>
            <w:webHidden/>
          </w:rPr>
          <w:fldChar w:fldCharType="separate"/>
        </w:r>
        <w:r w:rsidR="00EC1297">
          <w:rPr>
            <w:noProof/>
            <w:webHidden/>
          </w:rPr>
          <w:t>76</w:t>
        </w:r>
        <w:r>
          <w:rPr>
            <w:noProof/>
            <w:webHidden/>
          </w:rPr>
          <w:fldChar w:fldCharType="end"/>
        </w:r>
      </w:hyperlink>
    </w:p>
    <w:p w14:paraId="3C78E8C4" w14:textId="1866F767" w:rsidR="00CC76B2" w:rsidRDefault="00CC76B2">
      <w:pPr>
        <w:pStyle w:val="31"/>
        <w:rPr>
          <w:rFonts w:asciiTheme="minorHAnsi" w:eastAsiaTheme="minorEastAsia" w:hAnsiTheme="minorHAnsi" w:cstheme="minorBidi"/>
          <w:kern w:val="2"/>
          <w14:ligatures w14:val="standardContextual"/>
        </w:rPr>
      </w:pPr>
      <w:hyperlink w:anchor="_Toc207605098" w:history="1">
        <w:r w:rsidRPr="00E12049">
          <w:rPr>
            <w:rStyle w:val="a3"/>
          </w:rPr>
          <w:t>Повышение минимального размера оплаты труда до 27 тыс. рублей является недостаточным, МРОТ должен составлять около 60 тыс. рублей. Такое мнение в беседе с ТАСС высказал председатель партии "Справедливая Россия - За правду" (СРЗП) Сергей Миронов.</w:t>
        </w:r>
        <w:r>
          <w:rPr>
            <w:webHidden/>
          </w:rPr>
          <w:tab/>
        </w:r>
        <w:r>
          <w:rPr>
            <w:webHidden/>
          </w:rPr>
          <w:fldChar w:fldCharType="begin"/>
        </w:r>
        <w:r>
          <w:rPr>
            <w:webHidden/>
          </w:rPr>
          <w:instrText xml:space="preserve"> PAGEREF _Toc207605098 \h </w:instrText>
        </w:r>
        <w:r>
          <w:rPr>
            <w:webHidden/>
          </w:rPr>
        </w:r>
        <w:r>
          <w:rPr>
            <w:webHidden/>
          </w:rPr>
          <w:fldChar w:fldCharType="separate"/>
        </w:r>
        <w:r w:rsidR="00EC1297">
          <w:rPr>
            <w:webHidden/>
          </w:rPr>
          <w:t>76</w:t>
        </w:r>
        <w:r>
          <w:rPr>
            <w:webHidden/>
          </w:rPr>
          <w:fldChar w:fldCharType="end"/>
        </w:r>
      </w:hyperlink>
    </w:p>
    <w:p w14:paraId="05866CF7" w14:textId="1C12F8E9"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099" w:history="1">
        <w:r w:rsidRPr="00E12049">
          <w:rPr>
            <w:rStyle w:val="a3"/>
            <w:noProof/>
            <w:lang w:val="en-US"/>
          </w:rPr>
          <w:t>Quote</w:t>
        </w:r>
        <w:r w:rsidRPr="00E12049">
          <w:rPr>
            <w:rStyle w:val="a3"/>
            <w:noProof/>
          </w:rPr>
          <w:t>.</w:t>
        </w:r>
        <w:r w:rsidRPr="00E12049">
          <w:rPr>
            <w:rStyle w:val="a3"/>
            <w:noProof/>
            <w:lang w:val="en-US"/>
          </w:rPr>
          <w:t>rbc</w:t>
        </w:r>
        <w:r w:rsidRPr="00E12049">
          <w:rPr>
            <w:rStyle w:val="a3"/>
            <w:noProof/>
          </w:rPr>
          <w:t>.</w:t>
        </w:r>
        <w:r w:rsidRPr="00E12049">
          <w:rPr>
            <w:rStyle w:val="a3"/>
            <w:noProof/>
            <w:lang w:val="en-US"/>
          </w:rPr>
          <w:t>ru</w:t>
        </w:r>
        <w:r w:rsidRPr="00E12049">
          <w:rPr>
            <w:rStyle w:val="a3"/>
            <w:noProof/>
          </w:rPr>
          <w:t>, 01.09.2025, Что изменится в сфере финансов для россиян с 1 сентября</w:t>
        </w:r>
        <w:r>
          <w:rPr>
            <w:noProof/>
            <w:webHidden/>
          </w:rPr>
          <w:tab/>
        </w:r>
        <w:r>
          <w:rPr>
            <w:noProof/>
            <w:webHidden/>
          </w:rPr>
          <w:fldChar w:fldCharType="begin"/>
        </w:r>
        <w:r>
          <w:rPr>
            <w:noProof/>
            <w:webHidden/>
          </w:rPr>
          <w:instrText xml:space="preserve"> PAGEREF _Toc207605099 \h </w:instrText>
        </w:r>
        <w:r>
          <w:rPr>
            <w:noProof/>
            <w:webHidden/>
          </w:rPr>
        </w:r>
        <w:r>
          <w:rPr>
            <w:noProof/>
            <w:webHidden/>
          </w:rPr>
          <w:fldChar w:fldCharType="separate"/>
        </w:r>
        <w:r w:rsidR="00EC1297">
          <w:rPr>
            <w:noProof/>
            <w:webHidden/>
          </w:rPr>
          <w:t>77</w:t>
        </w:r>
        <w:r>
          <w:rPr>
            <w:noProof/>
            <w:webHidden/>
          </w:rPr>
          <w:fldChar w:fldCharType="end"/>
        </w:r>
      </w:hyperlink>
    </w:p>
    <w:p w14:paraId="110EF755" w14:textId="249FE8F7" w:rsidR="00CC76B2" w:rsidRDefault="00CC76B2">
      <w:pPr>
        <w:pStyle w:val="31"/>
        <w:rPr>
          <w:rFonts w:asciiTheme="minorHAnsi" w:eastAsiaTheme="minorEastAsia" w:hAnsiTheme="minorHAnsi" w:cstheme="minorBidi"/>
          <w:kern w:val="2"/>
          <w14:ligatures w14:val="standardContextual"/>
        </w:rPr>
      </w:pPr>
      <w:hyperlink w:anchor="_Toc207605100" w:history="1">
        <w:r w:rsidRPr="00E12049">
          <w:rPr>
            <w:rStyle w:val="a3"/>
          </w:rPr>
          <w:t>В сентябре вступает в силу ряд правил, направленных на борьбу с мошенниками, в том числе ограничения при снятии наличности в банкомате и период охлаждения по кредитам. Также разобрали, что нового в расчете зарплаты</w:t>
        </w:r>
        <w:r>
          <w:rPr>
            <w:webHidden/>
          </w:rPr>
          <w:tab/>
        </w:r>
        <w:r>
          <w:rPr>
            <w:webHidden/>
          </w:rPr>
          <w:fldChar w:fldCharType="begin"/>
        </w:r>
        <w:r>
          <w:rPr>
            <w:webHidden/>
          </w:rPr>
          <w:instrText xml:space="preserve"> PAGEREF _Toc207605100 \h </w:instrText>
        </w:r>
        <w:r>
          <w:rPr>
            <w:webHidden/>
          </w:rPr>
        </w:r>
        <w:r>
          <w:rPr>
            <w:webHidden/>
          </w:rPr>
          <w:fldChar w:fldCharType="separate"/>
        </w:r>
        <w:r w:rsidR="00EC1297">
          <w:rPr>
            <w:webHidden/>
          </w:rPr>
          <w:t>77</w:t>
        </w:r>
        <w:r>
          <w:rPr>
            <w:webHidden/>
          </w:rPr>
          <w:fldChar w:fldCharType="end"/>
        </w:r>
      </w:hyperlink>
    </w:p>
    <w:p w14:paraId="063322D1" w14:textId="47CF8725"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01" w:history="1">
        <w:r w:rsidRPr="00E12049">
          <w:rPr>
            <w:rStyle w:val="a3"/>
            <w:noProof/>
          </w:rPr>
          <w:t>Все о СРО в России, 29.08.2025, Рынок доверительного управления показал рекордный приток средств во II квартале 2025 года</w:t>
        </w:r>
        <w:r>
          <w:rPr>
            <w:noProof/>
            <w:webHidden/>
          </w:rPr>
          <w:tab/>
        </w:r>
        <w:r>
          <w:rPr>
            <w:noProof/>
            <w:webHidden/>
          </w:rPr>
          <w:fldChar w:fldCharType="begin"/>
        </w:r>
        <w:r>
          <w:rPr>
            <w:noProof/>
            <w:webHidden/>
          </w:rPr>
          <w:instrText xml:space="preserve"> PAGEREF _Toc207605101 \h </w:instrText>
        </w:r>
        <w:r>
          <w:rPr>
            <w:noProof/>
            <w:webHidden/>
          </w:rPr>
        </w:r>
        <w:r>
          <w:rPr>
            <w:noProof/>
            <w:webHidden/>
          </w:rPr>
          <w:fldChar w:fldCharType="separate"/>
        </w:r>
        <w:r w:rsidR="00EC1297">
          <w:rPr>
            <w:noProof/>
            <w:webHidden/>
          </w:rPr>
          <w:t>82</w:t>
        </w:r>
        <w:r>
          <w:rPr>
            <w:noProof/>
            <w:webHidden/>
          </w:rPr>
          <w:fldChar w:fldCharType="end"/>
        </w:r>
      </w:hyperlink>
    </w:p>
    <w:p w14:paraId="72CB6279" w14:textId="7FCD2FE4" w:rsidR="00CC76B2" w:rsidRDefault="00CC76B2">
      <w:pPr>
        <w:pStyle w:val="31"/>
        <w:rPr>
          <w:rFonts w:asciiTheme="minorHAnsi" w:eastAsiaTheme="minorEastAsia" w:hAnsiTheme="minorHAnsi" w:cstheme="minorBidi"/>
          <w:kern w:val="2"/>
          <w14:ligatures w14:val="standardContextual"/>
        </w:rPr>
      </w:pPr>
      <w:hyperlink w:anchor="_Toc207605102" w:history="1">
        <w:r w:rsidRPr="00E12049">
          <w:rPr>
            <w:rStyle w:val="a3"/>
          </w:rPr>
          <w:t>СРО НАУФОР сообщила о том, что Банк России опубликовал обзор ключевых показателей управляющих компаний за II квартал 2025 года. Согласно документу, рост стоимости активов под управлением УК ускорился и достиг 29,7 трлн рублей, что во многом было обеспечено рекордным за три года чистым притоком средств физических лиц в инструменты доверительного управления и паевые инвестиционные фонды.</w:t>
        </w:r>
        <w:r>
          <w:rPr>
            <w:webHidden/>
          </w:rPr>
          <w:tab/>
        </w:r>
        <w:r>
          <w:rPr>
            <w:webHidden/>
          </w:rPr>
          <w:fldChar w:fldCharType="begin"/>
        </w:r>
        <w:r>
          <w:rPr>
            <w:webHidden/>
          </w:rPr>
          <w:instrText xml:space="preserve"> PAGEREF _Toc207605102 \h </w:instrText>
        </w:r>
        <w:r>
          <w:rPr>
            <w:webHidden/>
          </w:rPr>
        </w:r>
        <w:r>
          <w:rPr>
            <w:webHidden/>
          </w:rPr>
          <w:fldChar w:fldCharType="separate"/>
        </w:r>
        <w:r w:rsidR="00EC1297">
          <w:rPr>
            <w:webHidden/>
          </w:rPr>
          <w:t>82</w:t>
        </w:r>
        <w:r>
          <w:rPr>
            <w:webHidden/>
          </w:rPr>
          <w:fldChar w:fldCharType="end"/>
        </w:r>
      </w:hyperlink>
    </w:p>
    <w:p w14:paraId="7F8D9EC9" w14:textId="5F29189E"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03" w:history="1">
        <w:r w:rsidRPr="00E12049">
          <w:rPr>
            <w:rStyle w:val="a3"/>
            <w:noProof/>
          </w:rPr>
          <w:t>Московское агентство новостей МАК, 29.08.2025, С доходом выше инфляции: «Выберу.ру» подготовил рейтинг лучших долгосрочных вкладов в августе 2025 года</w:t>
        </w:r>
        <w:r>
          <w:rPr>
            <w:noProof/>
            <w:webHidden/>
          </w:rPr>
          <w:tab/>
        </w:r>
        <w:r>
          <w:rPr>
            <w:noProof/>
            <w:webHidden/>
          </w:rPr>
          <w:fldChar w:fldCharType="begin"/>
        </w:r>
        <w:r>
          <w:rPr>
            <w:noProof/>
            <w:webHidden/>
          </w:rPr>
          <w:instrText xml:space="preserve"> PAGEREF _Toc207605103 \h </w:instrText>
        </w:r>
        <w:r>
          <w:rPr>
            <w:noProof/>
            <w:webHidden/>
          </w:rPr>
        </w:r>
        <w:r>
          <w:rPr>
            <w:noProof/>
            <w:webHidden/>
          </w:rPr>
          <w:fldChar w:fldCharType="separate"/>
        </w:r>
        <w:r w:rsidR="00EC1297">
          <w:rPr>
            <w:noProof/>
            <w:webHidden/>
          </w:rPr>
          <w:t>85</w:t>
        </w:r>
        <w:r>
          <w:rPr>
            <w:noProof/>
            <w:webHidden/>
          </w:rPr>
          <w:fldChar w:fldCharType="end"/>
        </w:r>
      </w:hyperlink>
    </w:p>
    <w:p w14:paraId="77117556" w14:textId="5DD3259E" w:rsidR="00CC76B2" w:rsidRDefault="00CC76B2">
      <w:pPr>
        <w:pStyle w:val="31"/>
        <w:rPr>
          <w:rFonts w:asciiTheme="minorHAnsi" w:eastAsiaTheme="minorEastAsia" w:hAnsiTheme="minorHAnsi" w:cstheme="minorBidi"/>
          <w:kern w:val="2"/>
          <w14:ligatures w14:val="standardContextual"/>
        </w:rPr>
      </w:pPr>
      <w:hyperlink w:anchor="_Toc207605104" w:history="1">
        <w:r w:rsidRPr="00E12049">
          <w:rPr>
            <w:rStyle w:val="a3"/>
          </w:rPr>
          <w:t>Ставки по вкладам устремились вниз, поэтому «Выберу.ру» составил рейтинг банков с наиболее привлекательными депозитами в рублях при размещении денег на длинный срок - год и свыше. Топ-подборка позволит вкладчикам найти максимально доходные варианты, чтобы зафиксировать прибыль от сбережений надолго и «перекрыть» инфляцию.</w:t>
        </w:r>
        <w:r>
          <w:rPr>
            <w:webHidden/>
          </w:rPr>
          <w:tab/>
        </w:r>
        <w:r>
          <w:rPr>
            <w:webHidden/>
          </w:rPr>
          <w:fldChar w:fldCharType="begin"/>
        </w:r>
        <w:r>
          <w:rPr>
            <w:webHidden/>
          </w:rPr>
          <w:instrText xml:space="preserve"> PAGEREF _Toc207605104 \h </w:instrText>
        </w:r>
        <w:r>
          <w:rPr>
            <w:webHidden/>
          </w:rPr>
        </w:r>
        <w:r>
          <w:rPr>
            <w:webHidden/>
          </w:rPr>
          <w:fldChar w:fldCharType="separate"/>
        </w:r>
        <w:r w:rsidR="00EC1297">
          <w:rPr>
            <w:webHidden/>
          </w:rPr>
          <w:t>85</w:t>
        </w:r>
        <w:r>
          <w:rPr>
            <w:webHidden/>
          </w:rPr>
          <w:fldChar w:fldCharType="end"/>
        </w:r>
      </w:hyperlink>
    </w:p>
    <w:p w14:paraId="73CF48DE" w14:textId="0E133017"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105" w:history="1">
        <w:r w:rsidRPr="00E1204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_Toc207605105 \h </w:instrText>
        </w:r>
        <w:r>
          <w:rPr>
            <w:noProof/>
            <w:webHidden/>
          </w:rPr>
        </w:r>
        <w:r>
          <w:rPr>
            <w:noProof/>
            <w:webHidden/>
          </w:rPr>
          <w:fldChar w:fldCharType="separate"/>
        </w:r>
        <w:r w:rsidR="00EC1297">
          <w:rPr>
            <w:noProof/>
            <w:webHidden/>
          </w:rPr>
          <w:t>87</w:t>
        </w:r>
        <w:r>
          <w:rPr>
            <w:noProof/>
            <w:webHidden/>
          </w:rPr>
          <w:fldChar w:fldCharType="end"/>
        </w:r>
      </w:hyperlink>
    </w:p>
    <w:p w14:paraId="722B6AC0" w14:textId="5EA6CB6D"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106" w:history="1">
        <w:r w:rsidRPr="00E1204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_Toc207605106 \h </w:instrText>
        </w:r>
        <w:r>
          <w:rPr>
            <w:noProof/>
            <w:webHidden/>
          </w:rPr>
        </w:r>
        <w:r>
          <w:rPr>
            <w:noProof/>
            <w:webHidden/>
          </w:rPr>
          <w:fldChar w:fldCharType="separate"/>
        </w:r>
        <w:r w:rsidR="00EC1297">
          <w:rPr>
            <w:noProof/>
            <w:webHidden/>
          </w:rPr>
          <w:t>87</w:t>
        </w:r>
        <w:r>
          <w:rPr>
            <w:noProof/>
            <w:webHidden/>
          </w:rPr>
          <w:fldChar w:fldCharType="end"/>
        </w:r>
      </w:hyperlink>
    </w:p>
    <w:p w14:paraId="06AB3C91" w14:textId="3682ADF6"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07" w:history="1">
        <w:r w:rsidRPr="00E12049">
          <w:rPr>
            <w:rStyle w:val="a3"/>
            <w:noProof/>
          </w:rPr>
          <w:t>LS, 29.08.2025, Частные управляющие обошли ЕНПФ: эксперты предлагают увеличить их долю</w:t>
        </w:r>
        <w:r>
          <w:rPr>
            <w:noProof/>
            <w:webHidden/>
          </w:rPr>
          <w:tab/>
        </w:r>
        <w:r>
          <w:rPr>
            <w:noProof/>
            <w:webHidden/>
          </w:rPr>
          <w:fldChar w:fldCharType="begin"/>
        </w:r>
        <w:r>
          <w:rPr>
            <w:noProof/>
            <w:webHidden/>
          </w:rPr>
          <w:instrText xml:space="preserve"> PAGEREF _Toc207605107 \h </w:instrText>
        </w:r>
        <w:r>
          <w:rPr>
            <w:noProof/>
            <w:webHidden/>
          </w:rPr>
        </w:r>
        <w:r>
          <w:rPr>
            <w:noProof/>
            <w:webHidden/>
          </w:rPr>
          <w:fldChar w:fldCharType="separate"/>
        </w:r>
        <w:r w:rsidR="00EC1297">
          <w:rPr>
            <w:noProof/>
            <w:webHidden/>
          </w:rPr>
          <w:t>87</w:t>
        </w:r>
        <w:r>
          <w:rPr>
            <w:noProof/>
            <w:webHidden/>
          </w:rPr>
          <w:fldChar w:fldCharType="end"/>
        </w:r>
      </w:hyperlink>
    </w:p>
    <w:p w14:paraId="723F410B" w14:textId="3342B9B9" w:rsidR="00CC76B2" w:rsidRDefault="00CC76B2">
      <w:pPr>
        <w:pStyle w:val="31"/>
        <w:rPr>
          <w:rFonts w:asciiTheme="minorHAnsi" w:eastAsiaTheme="minorEastAsia" w:hAnsiTheme="minorHAnsi" w:cstheme="minorBidi"/>
          <w:kern w:val="2"/>
          <w14:ligatures w14:val="standardContextual"/>
        </w:rPr>
      </w:pPr>
      <w:hyperlink w:anchor="_Toc207605108" w:history="1">
        <w:r w:rsidRPr="00E12049">
          <w:rPr>
            <w:rStyle w:val="a3"/>
          </w:rPr>
          <w:t>В Казахстане предлагают больше пенсионных денег передавать частным управляющим компаниям (УИП), передает LS. Профучастники аргументируют это тем, что их доходность превысила аналогичные показатели ЕНПФ.</w:t>
        </w:r>
        <w:r>
          <w:rPr>
            <w:webHidden/>
          </w:rPr>
          <w:tab/>
        </w:r>
        <w:r>
          <w:rPr>
            <w:webHidden/>
          </w:rPr>
          <w:fldChar w:fldCharType="begin"/>
        </w:r>
        <w:r>
          <w:rPr>
            <w:webHidden/>
          </w:rPr>
          <w:instrText xml:space="preserve"> PAGEREF _Toc207605108 \h </w:instrText>
        </w:r>
        <w:r>
          <w:rPr>
            <w:webHidden/>
          </w:rPr>
        </w:r>
        <w:r>
          <w:rPr>
            <w:webHidden/>
          </w:rPr>
          <w:fldChar w:fldCharType="separate"/>
        </w:r>
        <w:r w:rsidR="00EC1297">
          <w:rPr>
            <w:webHidden/>
          </w:rPr>
          <w:t>87</w:t>
        </w:r>
        <w:r>
          <w:rPr>
            <w:webHidden/>
          </w:rPr>
          <w:fldChar w:fldCharType="end"/>
        </w:r>
      </w:hyperlink>
    </w:p>
    <w:p w14:paraId="7FAF2FF0" w14:textId="08D277CF"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09" w:history="1">
        <w:r w:rsidRPr="00E12049">
          <w:rPr>
            <w:rStyle w:val="a3"/>
            <w:noProof/>
          </w:rPr>
          <w:t>Kazlenta.kz, 29.08.2025, Изменится ли пенсионный возраст в 2026 году?</w:t>
        </w:r>
        <w:r>
          <w:rPr>
            <w:noProof/>
            <w:webHidden/>
          </w:rPr>
          <w:tab/>
        </w:r>
        <w:r>
          <w:rPr>
            <w:noProof/>
            <w:webHidden/>
          </w:rPr>
          <w:fldChar w:fldCharType="begin"/>
        </w:r>
        <w:r>
          <w:rPr>
            <w:noProof/>
            <w:webHidden/>
          </w:rPr>
          <w:instrText xml:space="preserve"> PAGEREF _Toc207605109 \h </w:instrText>
        </w:r>
        <w:r>
          <w:rPr>
            <w:noProof/>
            <w:webHidden/>
          </w:rPr>
        </w:r>
        <w:r>
          <w:rPr>
            <w:noProof/>
            <w:webHidden/>
          </w:rPr>
          <w:fldChar w:fldCharType="separate"/>
        </w:r>
        <w:r w:rsidR="00EC1297">
          <w:rPr>
            <w:noProof/>
            <w:webHidden/>
          </w:rPr>
          <w:t>88</w:t>
        </w:r>
        <w:r>
          <w:rPr>
            <w:noProof/>
            <w:webHidden/>
          </w:rPr>
          <w:fldChar w:fldCharType="end"/>
        </w:r>
      </w:hyperlink>
    </w:p>
    <w:p w14:paraId="7ECF0E95" w14:textId="106FFA24" w:rsidR="00CC76B2" w:rsidRDefault="00CC76B2">
      <w:pPr>
        <w:pStyle w:val="31"/>
        <w:rPr>
          <w:rFonts w:asciiTheme="minorHAnsi" w:eastAsiaTheme="minorEastAsia" w:hAnsiTheme="minorHAnsi" w:cstheme="minorBidi"/>
          <w:kern w:val="2"/>
          <w14:ligatures w14:val="standardContextual"/>
        </w:rPr>
      </w:pPr>
      <w:hyperlink w:anchor="_Toc207605110" w:history="1">
        <w:r w:rsidRPr="00E12049">
          <w:rPr>
            <w:rStyle w:val="a3"/>
          </w:rPr>
          <w:t>В 2026 году возраст выхода на пенсию не изменился ни для мужчин, ни для женщин. Для первых он по-прежнему составляет 63 года, а для вторых – 61, передает kazlenta.kz.</w:t>
        </w:r>
        <w:r>
          <w:rPr>
            <w:webHidden/>
          </w:rPr>
          <w:tab/>
        </w:r>
        <w:r>
          <w:rPr>
            <w:webHidden/>
          </w:rPr>
          <w:fldChar w:fldCharType="begin"/>
        </w:r>
        <w:r>
          <w:rPr>
            <w:webHidden/>
          </w:rPr>
          <w:instrText xml:space="preserve"> PAGEREF _Toc207605110 \h </w:instrText>
        </w:r>
        <w:r>
          <w:rPr>
            <w:webHidden/>
          </w:rPr>
        </w:r>
        <w:r>
          <w:rPr>
            <w:webHidden/>
          </w:rPr>
          <w:fldChar w:fldCharType="separate"/>
        </w:r>
        <w:r w:rsidR="00EC1297">
          <w:rPr>
            <w:webHidden/>
          </w:rPr>
          <w:t>88</w:t>
        </w:r>
        <w:r>
          <w:rPr>
            <w:webHidden/>
          </w:rPr>
          <w:fldChar w:fldCharType="end"/>
        </w:r>
      </w:hyperlink>
    </w:p>
    <w:p w14:paraId="686F68D5" w14:textId="3CD5B7D3"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11" w:history="1">
        <w:r w:rsidRPr="00E12049">
          <w:rPr>
            <w:rStyle w:val="a3"/>
            <w:noProof/>
          </w:rPr>
          <w:t>Караван-Инфо, 29.08.2025, С 1 октября в Кыргызстане повысят пенсии</w:t>
        </w:r>
        <w:r>
          <w:rPr>
            <w:noProof/>
            <w:webHidden/>
          </w:rPr>
          <w:tab/>
        </w:r>
        <w:r>
          <w:rPr>
            <w:noProof/>
            <w:webHidden/>
          </w:rPr>
          <w:fldChar w:fldCharType="begin"/>
        </w:r>
        <w:r>
          <w:rPr>
            <w:noProof/>
            <w:webHidden/>
          </w:rPr>
          <w:instrText xml:space="preserve"> PAGEREF _Toc207605111 \h </w:instrText>
        </w:r>
        <w:r>
          <w:rPr>
            <w:noProof/>
            <w:webHidden/>
          </w:rPr>
        </w:r>
        <w:r>
          <w:rPr>
            <w:noProof/>
            <w:webHidden/>
          </w:rPr>
          <w:fldChar w:fldCharType="separate"/>
        </w:r>
        <w:r w:rsidR="00EC1297">
          <w:rPr>
            <w:noProof/>
            <w:webHidden/>
          </w:rPr>
          <w:t>90</w:t>
        </w:r>
        <w:r>
          <w:rPr>
            <w:noProof/>
            <w:webHidden/>
          </w:rPr>
          <w:fldChar w:fldCharType="end"/>
        </w:r>
      </w:hyperlink>
    </w:p>
    <w:p w14:paraId="15159337" w14:textId="266F97EF" w:rsidR="00CC76B2" w:rsidRDefault="00CC76B2">
      <w:pPr>
        <w:pStyle w:val="31"/>
        <w:rPr>
          <w:rFonts w:asciiTheme="minorHAnsi" w:eastAsiaTheme="minorEastAsia" w:hAnsiTheme="minorHAnsi" w:cstheme="minorBidi"/>
          <w:kern w:val="2"/>
          <w14:ligatures w14:val="standardContextual"/>
        </w:rPr>
      </w:pPr>
      <w:hyperlink w:anchor="_Toc207605112" w:history="1">
        <w:r w:rsidRPr="00E12049">
          <w:rPr>
            <w:rStyle w:val="a3"/>
          </w:rPr>
          <w:t>Кабинет Министров Кыргызской Республики принял постановление об индексации с 1 октября 2025 года пенсий, назначенных в соответствии с Законом Кыргызской Республики «О государственном пенсионном социальном страховании».</w:t>
        </w:r>
        <w:r>
          <w:rPr>
            <w:webHidden/>
          </w:rPr>
          <w:tab/>
        </w:r>
        <w:r>
          <w:rPr>
            <w:webHidden/>
          </w:rPr>
          <w:fldChar w:fldCharType="begin"/>
        </w:r>
        <w:r>
          <w:rPr>
            <w:webHidden/>
          </w:rPr>
          <w:instrText xml:space="preserve"> PAGEREF _Toc207605112 \h </w:instrText>
        </w:r>
        <w:r>
          <w:rPr>
            <w:webHidden/>
          </w:rPr>
        </w:r>
        <w:r>
          <w:rPr>
            <w:webHidden/>
          </w:rPr>
          <w:fldChar w:fldCharType="separate"/>
        </w:r>
        <w:r w:rsidR="00EC1297">
          <w:rPr>
            <w:webHidden/>
          </w:rPr>
          <w:t>90</w:t>
        </w:r>
        <w:r>
          <w:rPr>
            <w:webHidden/>
          </w:rPr>
          <w:fldChar w:fldCharType="end"/>
        </w:r>
      </w:hyperlink>
    </w:p>
    <w:p w14:paraId="77BD64AB" w14:textId="6B31BE92" w:rsidR="00CC76B2" w:rsidRDefault="00CC76B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605113" w:history="1">
        <w:r w:rsidRPr="00E1204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_Toc207605113 \h </w:instrText>
        </w:r>
        <w:r>
          <w:rPr>
            <w:noProof/>
            <w:webHidden/>
          </w:rPr>
        </w:r>
        <w:r>
          <w:rPr>
            <w:noProof/>
            <w:webHidden/>
          </w:rPr>
          <w:fldChar w:fldCharType="separate"/>
        </w:r>
        <w:r w:rsidR="00EC1297">
          <w:rPr>
            <w:noProof/>
            <w:webHidden/>
          </w:rPr>
          <w:t>91</w:t>
        </w:r>
        <w:r>
          <w:rPr>
            <w:noProof/>
            <w:webHidden/>
          </w:rPr>
          <w:fldChar w:fldCharType="end"/>
        </w:r>
      </w:hyperlink>
    </w:p>
    <w:p w14:paraId="37CBDD19" w14:textId="45BBF277"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14" w:history="1">
        <w:r w:rsidRPr="00E12049">
          <w:rPr>
            <w:rStyle w:val="a3"/>
            <w:noProof/>
          </w:rPr>
          <w:t>MoneyTimes.Ru, 31.08.2025, Как вложить часть пенсии в цифровые активы и не потерять капитал: статистика и тренды</w:t>
        </w:r>
        <w:r>
          <w:rPr>
            <w:noProof/>
            <w:webHidden/>
          </w:rPr>
          <w:tab/>
        </w:r>
        <w:r>
          <w:rPr>
            <w:noProof/>
            <w:webHidden/>
          </w:rPr>
          <w:fldChar w:fldCharType="begin"/>
        </w:r>
        <w:r>
          <w:rPr>
            <w:noProof/>
            <w:webHidden/>
          </w:rPr>
          <w:instrText xml:space="preserve"> PAGEREF _Toc207605114 \h </w:instrText>
        </w:r>
        <w:r>
          <w:rPr>
            <w:noProof/>
            <w:webHidden/>
          </w:rPr>
        </w:r>
        <w:r>
          <w:rPr>
            <w:noProof/>
            <w:webHidden/>
          </w:rPr>
          <w:fldChar w:fldCharType="separate"/>
        </w:r>
        <w:r w:rsidR="00EC1297">
          <w:rPr>
            <w:noProof/>
            <w:webHidden/>
          </w:rPr>
          <w:t>91</w:t>
        </w:r>
        <w:r>
          <w:rPr>
            <w:noProof/>
            <w:webHidden/>
          </w:rPr>
          <w:fldChar w:fldCharType="end"/>
        </w:r>
      </w:hyperlink>
    </w:p>
    <w:p w14:paraId="22EDCDFE" w14:textId="13B4D5DA" w:rsidR="00CC76B2" w:rsidRDefault="00CC76B2">
      <w:pPr>
        <w:pStyle w:val="31"/>
        <w:rPr>
          <w:rFonts w:asciiTheme="minorHAnsi" w:eastAsiaTheme="minorEastAsia" w:hAnsiTheme="minorHAnsi" w:cstheme="minorBidi"/>
          <w:kern w:val="2"/>
          <w14:ligatures w14:val="standardContextual"/>
        </w:rPr>
      </w:pPr>
      <w:hyperlink w:anchor="_Toc207605115" w:history="1">
        <w:r w:rsidRPr="00E12049">
          <w:rPr>
            <w:rStyle w:val="a3"/>
          </w:rPr>
          <w:t>Многие британцы видят в криптовалюте не просто модное увлечение, а реальную возможность обеспечить себе достойную пенсию. Интерес к цифровым активам растёт, и это подтверждают данные свежего опроса, проведённого компанией Aviva. Более четверти жителей Великобритании готовы вложить часть своих пенсионных накоплений в криптовалюту, рассматривая её как новый, децентрализованный способ сохранения и приумножения средств.</w:t>
        </w:r>
        <w:r>
          <w:rPr>
            <w:webHidden/>
          </w:rPr>
          <w:tab/>
        </w:r>
        <w:r>
          <w:rPr>
            <w:webHidden/>
          </w:rPr>
          <w:fldChar w:fldCharType="begin"/>
        </w:r>
        <w:r>
          <w:rPr>
            <w:webHidden/>
          </w:rPr>
          <w:instrText xml:space="preserve"> PAGEREF _Toc207605115 \h </w:instrText>
        </w:r>
        <w:r>
          <w:rPr>
            <w:webHidden/>
          </w:rPr>
        </w:r>
        <w:r>
          <w:rPr>
            <w:webHidden/>
          </w:rPr>
          <w:fldChar w:fldCharType="separate"/>
        </w:r>
        <w:r w:rsidR="00EC1297">
          <w:rPr>
            <w:webHidden/>
          </w:rPr>
          <w:t>91</w:t>
        </w:r>
        <w:r>
          <w:rPr>
            <w:webHidden/>
          </w:rPr>
          <w:fldChar w:fldCharType="end"/>
        </w:r>
      </w:hyperlink>
    </w:p>
    <w:p w14:paraId="18044ECF" w14:textId="1CF16E3A"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16" w:history="1">
        <w:r w:rsidRPr="00E12049">
          <w:rPr>
            <w:rStyle w:val="a3"/>
            <w:noProof/>
          </w:rPr>
          <w:t>Красная весна, 30.08.2025, МЕРЦ заявил, что ФРГ не может сохранить существующую социальную систему</w:t>
        </w:r>
        <w:r>
          <w:rPr>
            <w:noProof/>
            <w:webHidden/>
          </w:rPr>
          <w:tab/>
        </w:r>
        <w:r>
          <w:rPr>
            <w:noProof/>
            <w:webHidden/>
          </w:rPr>
          <w:fldChar w:fldCharType="begin"/>
        </w:r>
        <w:r>
          <w:rPr>
            <w:noProof/>
            <w:webHidden/>
          </w:rPr>
          <w:instrText xml:space="preserve"> PAGEREF _Toc207605116 \h </w:instrText>
        </w:r>
        <w:r>
          <w:rPr>
            <w:noProof/>
            <w:webHidden/>
          </w:rPr>
        </w:r>
        <w:r>
          <w:rPr>
            <w:noProof/>
            <w:webHidden/>
          </w:rPr>
          <w:fldChar w:fldCharType="separate"/>
        </w:r>
        <w:r w:rsidR="00EC1297">
          <w:rPr>
            <w:noProof/>
            <w:webHidden/>
          </w:rPr>
          <w:t>92</w:t>
        </w:r>
        <w:r>
          <w:rPr>
            <w:noProof/>
            <w:webHidden/>
          </w:rPr>
          <w:fldChar w:fldCharType="end"/>
        </w:r>
      </w:hyperlink>
    </w:p>
    <w:p w14:paraId="78502440" w14:textId="29EEAE3D" w:rsidR="00CC76B2" w:rsidRDefault="00CC76B2">
      <w:pPr>
        <w:pStyle w:val="31"/>
        <w:rPr>
          <w:rFonts w:asciiTheme="minorHAnsi" w:eastAsiaTheme="minorEastAsia" w:hAnsiTheme="minorHAnsi" w:cstheme="minorBidi"/>
          <w:kern w:val="2"/>
          <w14:ligatures w14:val="standardContextual"/>
        </w:rPr>
      </w:pPr>
      <w:hyperlink w:anchor="_Toc207605117" w:history="1">
        <w:r w:rsidRPr="00E12049">
          <w:rPr>
            <w:rStyle w:val="a3"/>
          </w:rPr>
          <w:t>Правительство Германии больше не может сохранять установившуюся в стране социально-экономическую систему из-за нехватки средств, заявил канцлер Фридрих Мерц 30 августа на съезде однопартийцев Христианско-демократического союза (ХДС) в Бонне.</w:t>
        </w:r>
        <w:r>
          <w:rPr>
            <w:webHidden/>
          </w:rPr>
          <w:tab/>
        </w:r>
        <w:r>
          <w:rPr>
            <w:webHidden/>
          </w:rPr>
          <w:fldChar w:fldCharType="begin"/>
        </w:r>
        <w:r>
          <w:rPr>
            <w:webHidden/>
          </w:rPr>
          <w:instrText xml:space="preserve"> PAGEREF _Toc207605117 \h </w:instrText>
        </w:r>
        <w:r>
          <w:rPr>
            <w:webHidden/>
          </w:rPr>
        </w:r>
        <w:r>
          <w:rPr>
            <w:webHidden/>
          </w:rPr>
          <w:fldChar w:fldCharType="separate"/>
        </w:r>
        <w:r w:rsidR="00EC1297">
          <w:rPr>
            <w:webHidden/>
          </w:rPr>
          <w:t>92</w:t>
        </w:r>
        <w:r>
          <w:rPr>
            <w:webHidden/>
          </w:rPr>
          <w:fldChar w:fldCharType="end"/>
        </w:r>
      </w:hyperlink>
    </w:p>
    <w:p w14:paraId="358BAF46" w14:textId="2775D9E3"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18" w:history="1">
        <w:r w:rsidRPr="00E12049">
          <w:rPr>
            <w:rStyle w:val="a3"/>
            <w:noProof/>
          </w:rPr>
          <w:t>Sputnik Литва, 29.08.2025, "Хорошая вечеринка": в Литве предупредили о последствиях реформы пенсий</w:t>
        </w:r>
        <w:r>
          <w:rPr>
            <w:noProof/>
            <w:webHidden/>
          </w:rPr>
          <w:tab/>
        </w:r>
        <w:r>
          <w:rPr>
            <w:noProof/>
            <w:webHidden/>
          </w:rPr>
          <w:fldChar w:fldCharType="begin"/>
        </w:r>
        <w:r>
          <w:rPr>
            <w:noProof/>
            <w:webHidden/>
          </w:rPr>
          <w:instrText xml:space="preserve"> PAGEREF _Toc207605118 \h </w:instrText>
        </w:r>
        <w:r>
          <w:rPr>
            <w:noProof/>
            <w:webHidden/>
          </w:rPr>
        </w:r>
        <w:r>
          <w:rPr>
            <w:noProof/>
            <w:webHidden/>
          </w:rPr>
          <w:fldChar w:fldCharType="separate"/>
        </w:r>
        <w:r w:rsidR="00EC1297">
          <w:rPr>
            <w:noProof/>
            <w:webHidden/>
          </w:rPr>
          <w:t>93</w:t>
        </w:r>
        <w:r>
          <w:rPr>
            <w:noProof/>
            <w:webHidden/>
          </w:rPr>
          <w:fldChar w:fldCharType="end"/>
        </w:r>
      </w:hyperlink>
    </w:p>
    <w:p w14:paraId="4ACFEC5E" w14:textId="4E7186D3" w:rsidR="00CC76B2" w:rsidRDefault="00CC76B2">
      <w:pPr>
        <w:pStyle w:val="31"/>
        <w:rPr>
          <w:rFonts w:asciiTheme="minorHAnsi" w:eastAsiaTheme="minorEastAsia" w:hAnsiTheme="minorHAnsi" w:cstheme="minorBidi"/>
          <w:kern w:val="2"/>
          <w14:ligatures w14:val="standardContextual"/>
        </w:rPr>
      </w:pPr>
      <w:hyperlink w:anchor="_Toc207605119" w:history="1">
        <w:r w:rsidRPr="00E12049">
          <w:rPr>
            <w:rStyle w:val="a3"/>
          </w:rPr>
          <w:t>Реформа пенсионных фондов второго уровня в Литве не принесет пользы ни населению, ни экономике республики в долгосрочной перспективе, заявил экономист банка SEB Тадас Повилаускас.</w:t>
        </w:r>
        <w:r>
          <w:rPr>
            <w:webHidden/>
          </w:rPr>
          <w:tab/>
        </w:r>
        <w:r>
          <w:rPr>
            <w:webHidden/>
          </w:rPr>
          <w:fldChar w:fldCharType="begin"/>
        </w:r>
        <w:r>
          <w:rPr>
            <w:webHidden/>
          </w:rPr>
          <w:instrText xml:space="preserve"> PAGEREF _Toc207605119 \h </w:instrText>
        </w:r>
        <w:r>
          <w:rPr>
            <w:webHidden/>
          </w:rPr>
        </w:r>
        <w:r>
          <w:rPr>
            <w:webHidden/>
          </w:rPr>
          <w:fldChar w:fldCharType="separate"/>
        </w:r>
        <w:r w:rsidR="00EC1297">
          <w:rPr>
            <w:webHidden/>
          </w:rPr>
          <w:t>93</w:t>
        </w:r>
        <w:r>
          <w:rPr>
            <w:webHidden/>
          </w:rPr>
          <w:fldChar w:fldCharType="end"/>
        </w:r>
      </w:hyperlink>
    </w:p>
    <w:p w14:paraId="25ABA71E" w14:textId="7715EB33" w:rsidR="00CC76B2" w:rsidRDefault="00CC76B2">
      <w:pPr>
        <w:pStyle w:val="21"/>
        <w:tabs>
          <w:tab w:val="right" w:leader="dot" w:pos="9061"/>
        </w:tabs>
        <w:rPr>
          <w:rFonts w:asciiTheme="minorHAnsi" w:eastAsiaTheme="minorEastAsia" w:hAnsiTheme="minorHAnsi" w:cstheme="minorBidi"/>
          <w:noProof/>
          <w:kern w:val="2"/>
          <w14:ligatures w14:val="standardContextual"/>
        </w:rPr>
      </w:pPr>
      <w:hyperlink w:anchor="_Toc207605120" w:history="1">
        <w:r w:rsidRPr="00E12049">
          <w:rPr>
            <w:rStyle w:val="a3"/>
            <w:noProof/>
          </w:rPr>
          <w:t>Frank Media, 29.08.2025, В каких странах нет пенсии и почему</w:t>
        </w:r>
        <w:r>
          <w:rPr>
            <w:noProof/>
            <w:webHidden/>
          </w:rPr>
          <w:tab/>
        </w:r>
        <w:r>
          <w:rPr>
            <w:noProof/>
            <w:webHidden/>
          </w:rPr>
          <w:fldChar w:fldCharType="begin"/>
        </w:r>
        <w:r>
          <w:rPr>
            <w:noProof/>
            <w:webHidden/>
          </w:rPr>
          <w:instrText xml:space="preserve"> PAGEREF _Toc207605120 \h </w:instrText>
        </w:r>
        <w:r>
          <w:rPr>
            <w:noProof/>
            <w:webHidden/>
          </w:rPr>
        </w:r>
        <w:r>
          <w:rPr>
            <w:noProof/>
            <w:webHidden/>
          </w:rPr>
          <w:fldChar w:fldCharType="separate"/>
        </w:r>
        <w:r w:rsidR="00EC1297">
          <w:rPr>
            <w:noProof/>
            <w:webHidden/>
          </w:rPr>
          <w:t>94</w:t>
        </w:r>
        <w:r>
          <w:rPr>
            <w:noProof/>
            <w:webHidden/>
          </w:rPr>
          <w:fldChar w:fldCharType="end"/>
        </w:r>
      </w:hyperlink>
    </w:p>
    <w:p w14:paraId="453702FD" w14:textId="02EC0EC2" w:rsidR="00CC76B2" w:rsidRDefault="00CC76B2">
      <w:pPr>
        <w:pStyle w:val="31"/>
        <w:rPr>
          <w:rFonts w:asciiTheme="minorHAnsi" w:eastAsiaTheme="minorEastAsia" w:hAnsiTheme="minorHAnsi" w:cstheme="minorBidi"/>
          <w:kern w:val="2"/>
          <w14:ligatures w14:val="standardContextual"/>
        </w:rPr>
      </w:pPr>
      <w:hyperlink w:anchor="_Toc207605121" w:history="1">
        <w:r w:rsidRPr="00E12049">
          <w:rPr>
            <w:rStyle w:val="a3"/>
          </w:rPr>
          <w:t>Во многих странах пенсия как гарантированная поддержка в старости остается недостижимой мечтой. Где-то выплаты существуют лишь для госслужащих и военных, а большинство населения продолжает работать до глубокой старости. В других государствах, как в Сомали или Южном Судане, пенсионной системы нет вовсе - пожилые люди живут за счет детей, общин и гуманитарной помощи. Почему так происходит - рассказываем в нашей подборке топ-10 стран с отсутствием пенсионной системы.</w:t>
        </w:r>
        <w:r>
          <w:rPr>
            <w:webHidden/>
          </w:rPr>
          <w:tab/>
        </w:r>
        <w:r>
          <w:rPr>
            <w:webHidden/>
          </w:rPr>
          <w:fldChar w:fldCharType="begin"/>
        </w:r>
        <w:r>
          <w:rPr>
            <w:webHidden/>
          </w:rPr>
          <w:instrText xml:space="preserve"> PAGEREF _Toc207605121 \h </w:instrText>
        </w:r>
        <w:r>
          <w:rPr>
            <w:webHidden/>
          </w:rPr>
        </w:r>
        <w:r>
          <w:rPr>
            <w:webHidden/>
          </w:rPr>
          <w:fldChar w:fldCharType="separate"/>
        </w:r>
        <w:r w:rsidR="00EC1297">
          <w:rPr>
            <w:webHidden/>
          </w:rPr>
          <w:t>94</w:t>
        </w:r>
        <w:r>
          <w:rPr>
            <w:webHidden/>
          </w:rPr>
          <w:fldChar w:fldCharType="end"/>
        </w:r>
      </w:hyperlink>
    </w:p>
    <w:p w14:paraId="7D1EA60A" w14:textId="6A7A7C9F" w:rsidR="00A0290C" w:rsidRPr="00955F17" w:rsidRDefault="00BE3663" w:rsidP="00310633">
      <w:pPr>
        <w:rPr>
          <w:b/>
          <w:caps/>
          <w:sz w:val="32"/>
        </w:rPr>
      </w:pPr>
      <w:r w:rsidRPr="00955F17">
        <w:rPr>
          <w:caps/>
          <w:sz w:val="28"/>
        </w:rPr>
        <w:fldChar w:fldCharType="end"/>
      </w:r>
    </w:p>
    <w:p w14:paraId="1BD4C0A6" w14:textId="77777777" w:rsidR="00D1642B" w:rsidRPr="00955F17" w:rsidRDefault="00D1642B" w:rsidP="00D1642B">
      <w:pPr>
        <w:pStyle w:val="251"/>
      </w:pPr>
      <w:bookmarkStart w:id="16" w:name="_Toc396864664"/>
      <w:bookmarkStart w:id="17" w:name="_Toc99318652"/>
      <w:bookmarkStart w:id="18" w:name="_Toc246216291"/>
      <w:bookmarkStart w:id="19" w:name="_Toc246297418"/>
      <w:bookmarkStart w:id="20" w:name="_Toc207604987"/>
      <w:bookmarkEnd w:id="8"/>
      <w:bookmarkEnd w:id="9"/>
      <w:bookmarkEnd w:id="10"/>
      <w:bookmarkEnd w:id="11"/>
      <w:bookmarkEnd w:id="12"/>
      <w:bookmarkEnd w:id="13"/>
      <w:bookmarkEnd w:id="14"/>
      <w:bookmarkEnd w:id="15"/>
      <w:r w:rsidRPr="00955F17">
        <w:lastRenderedPageBreak/>
        <w:t>НОВОСТИ ПЕНСИОННОЙ ОТРАСЛИ</w:t>
      </w:r>
      <w:bookmarkEnd w:id="16"/>
      <w:bookmarkEnd w:id="17"/>
      <w:bookmarkEnd w:id="20"/>
    </w:p>
    <w:p w14:paraId="4BEF7340" w14:textId="77777777" w:rsidR="00111D7C" w:rsidRPr="00955F1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604988"/>
      <w:bookmarkEnd w:id="18"/>
      <w:bookmarkEnd w:id="19"/>
      <w:r w:rsidRPr="00955F17">
        <w:t>Новости отрасли НПФ</w:t>
      </w:r>
      <w:bookmarkEnd w:id="21"/>
      <w:bookmarkEnd w:id="22"/>
      <w:bookmarkEnd w:id="23"/>
      <w:bookmarkEnd w:id="27"/>
    </w:p>
    <w:p w14:paraId="3C253B03" w14:textId="77777777" w:rsidR="0039190F" w:rsidRPr="00955F17" w:rsidRDefault="0039190F" w:rsidP="0039190F">
      <w:pPr>
        <w:pStyle w:val="2"/>
      </w:pPr>
      <w:bookmarkStart w:id="28" w:name="_Toc207604989"/>
      <w:r w:rsidRPr="00955F17">
        <w:t>ТАСС, 29.08.2025, Объем совокупного портфеля пенсионных средств достиг почти 9 трлн рублей</w:t>
      </w:r>
      <w:bookmarkEnd w:id="28"/>
    </w:p>
    <w:p w14:paraId="7B55B6FB" w14:textId="77777777" w:rsidR="0039190F" w:rsidRPr="00955F17" w:rsidRDefault="0039190F" w:rsidP="006744B2">
      <w:pPr>
        <w:pStyle w:val="3"/>
      </w:pPr>
      <w:bookmarkStart w:id="29" w:name="_Toc207604990"/>
      <w:r w:rsidRPr="00955F17">
        <w:t>Объем совокупного портфеля пенсионных средств в II квартале достиг почти 9 трлн рублей, увеличившись на 13% относительно аналогичного периода 2024 года. Об этом говорится в материале Банка России "Обзор ключевых показателей негосударственных пенсионных фондов за II квартал 2025 года".</w:t>
      </w:r>
      <w:bookmarkEnd w:id="29"/>
    </w:p>
    <w:p w14:paraId="2259B3AC" w14:textId="77777777" w:rsidR="0039190F" w:rsidRPr="00955F17" w:rsidRDefault="0039190F" w:rsidP="0039190F">
      <w:r w:rsidRPr="00955F17">
        <w:t>"8,7 трлн руб. - совокупный портфель пенсионных средств. +13% год к году. В II квартале 2025 года рост совокупного объема пенсионных средств ускорился по сравнению с I кварталом 2025 года. Этому во многом способствовали доходы от инвестирования, а также приток средств в ПДС и НПО. При этом средневзвешенные доходности НПФ увеличились по сравнению с I кварталом 2025 года", - говорится в сообщении.</w:t>
      </w:r>
    </w:p>
    <w:p w14:paraId="664E83F5" w14:textId="77777777" w:rsidR="0039190F" w:rsidRPr="00955F17" w:rsidRDefault="0039190F" w:rsidP="0039190F">
      <w:r w:rsidRPr="00955F17">
        <w:t>При этом, по данным ЦБ, число участников, присоединившихся к системе ПДС, продолжило расти: по итогам апреля - июня 2025 года оно увеличилось на треть, до 5,2 млн. Количество участников НПО и число граждан, формирующих накопления в НПФ, снизилось.</w:t>
      </w:r>
    </w:p>
    <w:p w14:paraId="6D2929DD" w14:textId="77777777" w:rsidR="0039190F" w:rsidRPr="00955F17" w:rsidRDefault="0039190F" w:rsidP="0039190F">
      <w:r w:rsidRPr="00955F17">
        <w:t>Структура портфелей ПР и ПН НПФ изменилась. НПФ вновь нарастили объемы вложений в ОФЗ, но меньшими темпами, чем в I квартале 2025 года. Одновременно снизились доли вложений средств НПФ в корпоративные облигации, что во многом объясняется сужением спреда их доходности к ОФЗ. При этом НПФ выступали неттопокупателями акций - доли вложений в такие активы заметно выросли в обоих портфелях.</w:t>
      </w:r>
    </w:p>
    <w:p w14:paraId="5F37F7A6" w14:textId="77777777" w:rsidR="0039190F" w:rsidRPr="00955F17" w:rsidRDefault="0039190F" w:rsidP="0039190F">
      <w:r w:rsidRPr="00955F17">
        <w:t xml:space="preserve">"Такое изменение структуры вложений НПФ могло быть связано с ожиданиями участников рынка относительно дальнейшей траектории движения ключевой ставки и возможного роста цен ОФЗ и акций", - подчеркнул регулятор. </w:t>
      </w:r>
    </w:p>
    <w:p w14:paraId="01247898" w14:textId="77777777" w:rsidR="0039190F" w:rsidRPr="00955F17" w:rsidRDefault="0039190F" w:rsidP="0039190F">
      <w:hyperlink r:id="rId8" w:history="1">
        <w:r w:rsidRPr="00955F17">
          <w:rPr>
            <w:rStyle w:val="a3"/>
          </w:rPr>
          <w:t>https://tass.ru/ekonomika/24905173</w:t>
        </w:r>
      </w:hyperlink>
      <w:r w:rsidRPr="00955F17">
        <w:t xml:space="preserve"> </w:t>
      </w:r>
    </w:p>
    <w:p w14:paraId="6F331829" w14:textId="77777777" w:rsidR="009A50E8" w:rsidRPr="00955F17" w:rsidRDefault="009A50E8" w:rsidP="009A50E8">
      <w:pPr>
        <w:pStyle w:val="2"/>
      </w:pPr>
      <w:bookmarkStart w:id="30" w:name="a1"/>
      <w:bookmarkStart w:id="31" w:name="_Toc207604991"/>
      <w:bookmarkEnd w:id="30"/>
      <w:r w:rsidRPr="00955F17">
        <w:lastRenderedPageBreak/>
        <w:t>Банковское обозрение, 29.08.2025, Объем портфеля НПФ во II квартале 2025 года достиг 8,7 трлн рублей</w:t>
      </w:r>
      <w:bookmarkEnd w:id="31"/>
    </w:p>
    <w:p w14:paraId="1632DEE6" w14:textId="77777777" w:rsidR="009A50E8" w:rsidRPr="00955F17" w:rsidRDefault="009A50E8" w:rsidP="006744B2">
      <w:pPr>
        <w:pStyle w:val="3"/>
      </w:pPr>
      <w:bookmarkStart w:id="32" w:name="_Toc207604992"/>
      <w:r w:rsidRPr="00955F17">
        <w:t>Объем пенсионного портфеля негосударственных пенсионных фондов (НПФ) достиг 8,7 трлн рублей, с максимальным приростом резервов в 7,3% во втором квартале 2025 года. Увеличение произошло благодаря росту доходов от размещения средств и притоку денег в программы негосударственного пенсионного обеспечения (НПО) и долгосрочных сбережений. Объем пенсионных резервов составил 2,5 трлн рублей.</w:t>
      </w:r>
      <w:bookmarkEnd w:id="32"/>
    </w:p>
    <w:p w14:paraId="389DE244" w14:textId="77777777" w:rsidR="009A50E8" w:rsidRPr="00955F17" w:rsidRDefault="009A50E8" w:rsidP="009A50E8">
      <w:r w:rsidRPr="00955F17">
        <w:t>Рост совокупного объема пенсионных средств ускорился по сравнению с первым кварталом 2025 года, что связано с доходами от инвестирования и увеличением числа участников программы долгосрочных сбережений (ПДС), которые выросли на треть за апрель—июнь 2025 года. В то же время количество участников программы НПО и граждан, формирующих накопления в НПФ, снизилось.</w:t>
      </w:r>
    </w:p>
    <w:p w14:paraId="1BFE13D6" w14:textId="77777777" w:rsidR="009A50E8" w:rsidRPr="00955F17" w:rsidRDefault="009A50E8" w:rsidP="009A50E8">
      <w:r w:rsidRPr="00955F17">
        <w:t>Пенсионные накопления выросли на 3,2%, до 3,5 трлн рублей, на фоне роста доходов от инвестиций. Средневзвешенная доходность пенсионных накоплений составила 15,5% годовых, а пенсионных резервов — 19% годовых. Во втором квартале НПФ активно приобретали облигации с фиксированным доходом и увеличили вложения в акции, ожидая роста цен на рынке.</w:t>
      </w:r>
    </w:p>
    <w:p w14:paraId="7D4BB701" w14:textId="77777777" w:rsidR="009A50E8" w:rsidRPr="00955F17" w:rsidRDefault="009A50E8" w:rsidP="009A50E8">
      <w:r w:rsidRPr="00955F17">
        <w:t>НПФ изменили структуру портфелей резервов и накоплений, вновь увеличив объемы вложений в облигации федерального займа (ОФЗ) до 48,1%, хотя и меньшими темпами по сравнению с первым кварталом 2025 года (рост на 0,5 п.п.). В то же время доли корпоративных облигаций сократились из-за уменьшения спреда их доходности относительно ОФЗ. НПФ также стали нетто-покупателями акций, увеличив вложения в обоих портфелях.</w:t>
      </w:r>
    </w:p>
    <w:p w14:paraId="5CB89F64" w14:textId="77777777" w:rsidR="009A50E8" w:rsidRPr="00955F17" w:rsidRDefault="009A50E8" w:rsidP="009A50E8">
      <w:hyperlink r:id="rId9" w:history="1">
        <w:r w:rsidRPr="00955F17">
          <w:rPr>
            <w:rStyle w:val="a3"/>
          </w:rPr>
          <w:t>https://bosfera.ru/press-release/obem-portfelya-npf-vo-ii-kvartale-2025-goda-dostig-87-trln-rubley</w:t>
        </w:r>
      </w:hyperlink>
      <w:r w:rsidRPr="00955F17">
        <w:t xml:space="preserve"> </w:t>
      </w:r>
    </w:p>
    <w:p w14:paraId="31C7AD40" w14:textId="77777777" w:rsidR="009A50E8" w:rsidRPr="00955F17" w:rsidRDefault="009A50E8" w:rsidP="009A50E8">
      <w:pPr>
        <w:pStyle w:val="2"/>
      </w:pPr>
      <w:bookmarkStart w:id="33" w:name="_Toc207604993"/>
      <w:r w:rsidRPr="00955F17">
        <w:t>cbr.ru, 29.08.2025, Объем пенсионного портфеля НПФ достиг почти 9 трлн рублей</w:t>
      </w:r>
      <w:bookmarkEnd w:id="33"/>
    </w:p>
    <w:p w14:paraId="544E35A2" w14:textId="77777777" w:rsidR="009A50E8" w:rsidRPr="00955F17" w:rsidRDefault="009A50E8" w:rsidP="006744B2">
      <w:pPr>
        <w:pStyle w:val="3"/>
      </w:pPr>
      <w:bookmarkStart w:id="34" w:name="_Toc207604994"/>
      <w:r w:rsidRPr="00955F17">
        <w:t>Максимальный прирост (на 7,3%) в II квартале 2025 года показали пенсионные резервы негосударственных пенсионных фондов (НПФ). Они увеличились за счет повышения доходов от размещения этих средств, а также притока денег в программу негосударственного пенсионного обеспечения и программу долгосрочных сбережений. Объем средств пенсионных резервов составил 2,5 трлн рублей.</w:t>
      </w:r>
      <w:bookmarkEnd w:id="34"/>
    </w:p>
    <w:p w14:paraId="576C6955" w14:textId="77777777" w:rsidR="009A50E8" w:rsidRPr="00955F17" w:rsidRDefault="009A50E8" w:rsidP="009A50E8">
      <w:r w:rsidRPr="00955F17">
        <w:t>Пенсионные накопления фондов увеличились на 3,2%, до 3,5 трлн рублей, за счет роста доходов от инвестирования. Средневзвешенная доходность (до выплаты вознаграждения фонду) пенсионных накоплений выросла до 15,5% годовых, пенсионных резервов — до 19% годовых.</w:t>
      </w:r>
    </w:p>
    <w:p w14:paraId="7511C7C7" w14:textId="77777777" w:rsidR="009A50E8" w:rsidRPr="00955F17" w:rsidRDefault="009A50E8" w:rsidP="009A50E8">
      <w:r w:rsidRPr="00955F17">
        <w:t>НПФ в II квартале приобретали в основном ОФЗ с постоянным купонным доходом, также они расширили свои вложения в акции. Эти финансовые инструменты пользовались популярностью в ожидании дальнейшего роста цен на рынке акций и облигаций на фоне снижения ключевой ставки.</w:t>
      </w:r>
    </w:p>
    <w:p w14:paraId="462A1EB2" w14:textId="77777777" w:rsidR="009A50E8" w:rsidRPr="00955F17" w:rsidRDefault="009A50E8" w:rsidP="009A50E8">
      <w:r w:rsidRPr="00955F17">
        <w:lastRenderedPageBreak/>
        <w:t xml:space="preserve">Подробнее читайте в </w:t>
      </w:r>
      <w:r w:rsidR="005B4450" w:rsidRPr="00955F17">
        <w:t>«</w:t>
      </w:r>
      <w:r w:rsidRPr="00955F17">
        <w:t>Обзоре ключевых показателей негосударственных пенсионных фондов за II квартал 2025 года</w:t>
      </w:r>
      <w:r w:rsidR="005B4450" w:rsidRPr="00955F17">
        <w:t>»</w:t>
      </w:r>
      <w:r w:rsidRPr="00955F17">
        <w:t>.</w:t>
      </w:r>
    </w:p>
    <w:p w14:paraId="58E860D0" w14:textId="77777777" w:rsidR="009A50E8" w:rsidRPr="00955F17" w:rsidRDefault="009A50E8" w:rsidP="009A50E8">
      <w:hyperlink r:id="rId10" w:history="1">
        <w:r w:rsidRPr="00955F17">
          <w:rPr>
            <w:rStyle w:val="a3"/>
          </w:rPr>
          <w:t>https://www.cbr.ru/press/event/?id=26892</w:t>
        </w:r>
      </w:hyperlink>
      <w:r w:rsidRPr="00955F17">
        <w:t xml:space="preserve"> </w:t>
      </w:r>
    </w:p>
    <w:p w14:paraId="65D6F6B5" w14:textId="77777777" w:rsidR="00CE2908" w:rsidRPr="00955F17" w:rsidRDefault="00CE2908" w:rsidP="00CE2908">
      <w:pPr>
        <w:pStyle w:val="2"/>
      </w:pPr>
      <w:bookmarkStart w:id="35" w:name="_Toc207604995"/>
      <w:r w:rsidRPr="00955F17">
        <w:t>РИА Новости, 29.08.2025, Совокупный объем портфелей НПФ и СФР во II квартале вырос на 4,7%, до 8,7 трлн руб - ЦБ РФ</w:t>
      </w:r>
      <w:bookmarkEnd w:id="35"/>
    </w:p>
    <w:p w14:paraId="02C37438" w14:textId="77777777" w:rsidR="00CE2908" w:rsidRPr="00955F17" w:rsidRDefault="00CE2908" w:rsidP="006744B2">
      <w:pPr>
        <w:pStyle w:val="3"/>
      </w:pPr>
      <w:bookmarkStart w:id="36" w:name="_Toc207604996"/>
      <w:r w:rsidRPr="00955F17">
        <w:t>Совокупный объем портфелей негосударственных пенсионных фондов (НПФ) и Социального фонда России (СФР) во втором квартале вырос на 4,7% и составил 8,7 триллиона рублей, сообщил Банк России в обзоре ключевых показателей негосударственных пенсионных фондов.</w:t>
      </w:r>
      <w:bookmarkEnd w:id="36"/>
    </w:p>
    <w:p w14:paraId="1F4E427E" w14:textId="77777777" w:rsidR="00CE2908" w:rsidRPr="00955F17" w:rsidRDefault="00CE2908" w:rsidP="00CE2908">
      <w:r w:rsidRPr="00955F17">
        <w:t>"Во втором квартале 2025 года прирост совокупного портфеля пенсионных средств ускорился почти в два раза квартал к кварталу, до 4,7%. Объем портфеля составил 8,7 триллиона рублей", - говорится в обзоре.</w:t>
      </w:r>
    </w:p>
    <w:p w14:paraId="18598D75" w14:textId="77777777" w:rsidR="00CE2908" w:rsidRPr="00955F17" w:rsidRDefault="00CE2908" w:rsidP="00CE2908">
      <w:r w:rsidRPr="00955F17">
        <w:t>Пенсионные накопления НПФ выросли за квартал на 108 миллиардов рублей после снижения в предыдущем квартале, величина накоплений составила 3,5 триллиона рублей. Рост пенсионных накоплений СФР (на 111 миллиардов рублей) также оказался выше, чем в первом квартале: величина портфеля достигла 2,7 триллиона рублей.</w:t>
      </w:r>
    </w:p>
    <w:p w14:paraId="3E947607" w14:textId="77777777" w:rsidR="00CE2908" w:rsidRPr="00955F17" w:rsidRDefault="00CE2908" w:rsidP="00CE2908">
      <w:r w:rsidRPr="00955F17">
        <w:t>Рост пенсионных резервов НПФ вновь был максимальным среди всех пенсионных портфелей (на 169 миллиардов рублей), размер портфеля составил 2,5 триллиона рублей. Росту совокупного портфеля способствовало увеличение доходов от инвестирования пенсионных накоплений и размещения пенсионных резервов, поясняет ЦБ.</w:t>
      </w:r>
    </w:p>
    <w:p w14:paraId="6080D10B" w14:textId="77777777" w:rsidR="00CE2908" w:rsidRPr="00955F17" w:rsidRDefault="00CE2908" w:rsidP="00CE2908">
      <w:r w:rsidRPr="00955F17">
        <w:t>Ускоренный рост пенсионных резервов поддерживал приток средств в системы негосударственного пенсионного обеспечения (НПО) и программы долгосрочных сбережений (ПДС), также отмечает регулятор.</w:t>
      </w:r>
    </w:p>
    <w:p w14:paraId="48E07F6B" w14:textId="77777777" w:rsidR="00CE2908" w:rsidRPr="00955F17" w:rsidRDefault="00CE2908" w:rsidP="00CE2908">
      <w:r w:rsidRPr="00955F17">
        <w:t>"По договорам ПДС во втором квартале 2025 года было получено 47,2 миллиарда рублей взносов. Всего с начала работы ПДС было получено 187,9 миллиарда рублей сберегательных взносов и 103,3 миллиарда рублей единовременных взносов. Также ожидается поступление дополнительных стимулирующих взносов от государства", - добавляется там.</w:t>
      </w:r>
    </w:p>
    <w:p w14:paraId="6784FF57" w14:textId="77777777" w:rsidR="00CE2908" w:rsidRPr="00955F17" w:rsidRDefault="00CE2908" w:rsidP="00CE2908">
      <w:r w:rsidRPr="00955F17">
        <w:t>А вносы в программу НПО по итогам второго квартала составили 53,9 миллиарда рублей, говорится в документе.</w:t>
      </w:r>
    </w:p>
    <w:p w14:paraId="744493C7" w14:textId="77777777" w:rsidR="00CE2908" w:rsidRPr="00955F17" w:rsidRDefault="00CE2908" w:rsidP="00CE2908">
      <w:r w:rsidRPr="00955F17">
        <w:t xml:space="preserve">Число участников НПО во втором квартале сократилось на 16,9 тысячи, до 6 миллионов человек. Количество участников ПДС на конец июня составило 5,2 миллиона человек (плюс 1,3 миллиона человек за квартал). Количество граждан, формирующих пенсионные накопления в НПФ, по итогам апреля-июня сократилось на 75 тысяч, до 35,3 миллиона человек, заключает ЦБ. </w:t>
      </w:r>
    </w:p>
    <w:p w14:paraId="05E63E12" w14:textId="77777777" w:rsidR="00CE2908" w:rsidRPr="00955F17" w:rsidRDefault="00CE2908" w:rsidP="00CE2908">
      <w:pPr>
        <w:pStyle w:val="2"/>
      </w:pPr>
      <w:bookmarkStart w:id="37" w:name="a2"/>
      <w:bookmarkStart w:id="38" w:name="_Toc207604997"/>
      <w:bookmarkEnd w:id="37"/>
      <w:r w:rsidRPr="00955F17">
        <w:lastRenderedPageBreak/>
        <w:t>РИА Новости, 29.08.2025, НПФ во II квартале продолжили наращивать вложения в облигации федерального займа - ЦБ РФ</w:t>
      </w:r>
      <w:bookmarkEnd w:id="38"/>
    </w:p>
    <w:p w14:paraId="6CE7E6EB" w14:textId="77777777" w:rsidR="00CE2908" w:rsidRPr="00955F17" w:rsidRDefault="00CE2908" w:rsidP="006744B2">
      <w:pPr>
        <w:pStyle w:val="3"/>
      </w:pPr>
      <w:bookmarkStart w:id="39" w:name="_Toc207604998"/>
      <w:r w:rsidRPr="00955F17">
        <w:t>Негосударственные пенсионные фонды (НПФ) во втором квартале 2025 года продолжили наращивать вложения в облигации федерального займа (ОФЗ), сообщил Банк России в обзоре ключевых показателей негосударственных пенсионных фондов.</w:t>
      </w:r>
      <w:bookmarkEnd w:id="39"/>
    </w:p>
    <w:p w14:paraId="1792AFEC" w14:textId="77777777" w:rsidR="00CE2908" w:rsidRPr="00955F17" w:rsidRDefault="00CE2908" w:rsidP="00CE2908">
      <w:r w:rsidRPr="00955F17">
        <w:t>"Во втором квартале 2025 года в портфелях НПФ продолжился рост доли ОФЗ, который начался в предыдущем квартале. Однако он был существенно более слабым. Также в обоих портфелях снизилась доля корпоративных облигаций и выросла доля акций", - говорится в обзоре.</w:t>
      </w:r>
    </w:p>
    <w:p w14:paraId="7173AF99" w14:textId="77777777" w:rsidR="00CE2908" w:rsidRPr="00955F17" w:rsidRDefault="00CE2908" w:rsidP="00CE2908">
      <w:r w:rsidRPr="00955F17">
        <w:t>Доля ОФЗ в портфеле пенсионных накоплений НПФ за квартал выросла на 0,5 процентного пункта, в портфеле пенсионных резервов - на 0,2 процентного пункта. При этом объем нетто-покупок НПФ государственных облигаций во втором квартале резко сократился после высоких значений предыдущего квартала - за счет снижения объемов участия НПФ в аукционах ОФЗ и приобретения бумаг на вторичном рынке.</w:t>
      </w:r>
    </w:p>
    <w:p w14:paraId="7E2469A1" w14:textId="77777777" w:rsidR="00CE2908" w:rsidRPr="00955F17" w:rsidRDefault="00CE2908" w:rsidP="00CE2908">
      <w:r w:rsidRPr="00955F17">
        <w:t>НПФ в основном приобретали ОФЗ с постоянным купонным доходом и продавали ОФЗ с переменным купонным доходом, что отражало ожидания участников рынка снижения ключевой ставки Банком России и желание зафиксировать высокие ставки. Совокупная доля НПФ на рынке ОФЗ во втором квартале практически не изменилась и составила 9,6%, с учетом средств Социального фонда России (СФР) - 13%.</w:t>
      </w:r>
    </w:p>
    <w:p w14:paraId="55F538CD" w14:textId="77777777" w:rsidR="00CE2908" w:rsidRPr="00955F17" w:rsidRDefault="00CE2908" w:rsidP="00CE2908">
      <w:r w:rsidRPr="00955F17">
        <w:t>Доля корпоративных облигаций в портфеле пенсионных накоплений НПФ снизилась на 1,9 процентного пункта, до 34%, в портфеле пенсионных резервов - на 0,9 процентного пункта, до 35,7%. Сокращению долей долговых обязательств юридических лиц в портфелях НПФ способствовало сужение спреда доходности к ОФЗ, что снижало привлекательность этого сегмента для вложений.</w:t>
      </w:r>
    </w:p>
    <w:p w14:paraId="3B90FF4B" w14:textId="77777777" w:rsidR="00CE2908" w:rsidRPr="00955F17" w:rsidRDefault="00CE2908" w:rsidP="00CE2908">
      <w:r w:rsidRPr="00955F17">
        <w:t xml:space="preserve">Доля акций в портфеле пенсионных накоплений НПФ увеличилась до 7,9%, в портфеле пенсионных резервов - до 10%. При этом рост вложений в долевые инструменты происходил в условиях падения российского рынка акций. НПФ выступали нетто-покупателями акций на фоне ожиданий дальнейшего роста рынка в связи с вероятной траекторией ключевой ставки Банка России. </w:t>
      </w:r>
    </w:p>
    <w:p w14:paraId="449EAC86" w14:textId="77777777" w:rsidR="0039190F" w:rsidRPr="00955F17" w:rsidRDefault="0039190F" w:rsidP="0039190F">
      <w:pPr>
        <w:pStyle w:val="2"/>
      </w:pPr>
      <w:bookmarkStart w:id="40" w:name="a3"/>
      <w:bookmarkStart w:id="41" w:name="_Toc207604999"/>
      <w:bookmarkEnd w:id="40"/>
      <w:r w:rsidRPr="00955F17">
        <w:t>Frank Media, 29.08.2025, Рост пенсионных средств ускорился благодаря доходностям облигаций</w:t>
      </w:r>
      <w:bookmarkEnd w:id="41"/>
    </w:p>
    <w:p w14:paraId="164D6713" w14:textId="77777777" w:rsidR="0039190F" w:rsidRPr="00955F17" w:rsidRDefault="0039190F" w:rsidP="006744B2">
      <w:pPr>
        <w:pStyle w:val="3"/>
      </w:pPr>
      <w:bookmarkStart w:id="42" w:name="_Toc207605000"/>
      <w:r w:rsidRPr="00955F17">
        <w:t>Портфель пенсионных средств негосударственных пенсионных фондов (НПФ) вырос на 4,7% за второй квартал после 2,4% в первом, пишет Центробанк в обзоре ключевых показателей НПФ. Он достиг 8,7 трлн рублей.</w:t>
      </w:r>
      <w:bookmarkEnd w:id="42"/>
    </w:p>
    <w:p w14:paraId="327807F0" w14:textId="77777777" w:rsidR="0039190F" w:rsidRPr="00955F17" w:rsidRDefault="0039190F" w:rsidP="0039190F">
      <w:r w:rsidRPr="00955F17">
        <w:t>Пенсионные накопления НПФ (средства по программе обязательного пенсионного страхования) выросли на 3,2%, до 3,5 трлн рублей, после снижения в предыдущем квартале, величина накоплений составила 3,5 трлн рублей. Также ускорился рост ПН в Социальном фонде России — 4,3%, до 2,7 трлн рублей. При этом пенсионные резервы НПФ немного замедлились: рост составил 7,3%, до 2,5 трлн рублей, после 9,9% в первые три месяца года.</w:t>
      </w:r>
    </w:p>
    <w:p w14:paraId="41D55954" w14:textId="77777777" w:rsidR="0039190F" w:rsidRPr="00955F17" w:rsidRDefault="0039190F" w:rsidP="0039190F">
      <w:r w:rsidRPr="00955F17">
        <w:lastRenderedPageBreak/>
        <w:t>Регулятор объяснил ускорение совокупного портфеля ростом доходности от инвестиций. Средневзвешенная доходность инвестирования ПН НПФ увеличилась на 5 п.п. квартал к кварталу, до 15,5% годовых. Средневзвешенная доходность размещения ПР выросла на 4,6 п.п., до 19% годовых. Показатели за вычетом вознаграждений составили 15,1 и 18,5% годовых соответственно.</w:t>
      </w:r>
    </w:p>
    <w:p w14:paraId="30D0CEDF" w14:textId="77777777" w:rsidR="0039190F" w:rsidRPr="00955F17" w:rsidRDefault="0039190F" w:rsidP="0039190F">
      <w:r w:rsidRPr="00955F17">
        <w:t>«Росту доходностей за квартал ПН НПФ и ПР способствовало ускорение динамики долгового рынка, вызванное ожиданиями участников рынка относительно траектории ключевой ставки», — отметил ЦБ.</w:t>
      </w:r>
    </w:p>
    <w:p w14:paraId="559D154E" w14:textId="77777777" w:rsidR="0039190F" w:rsidRPr="00955F17" w:rsidRDefault="0039190F" w:rsidP="0039190F">
      <w:r w:rsidRPr="00955F17">
        <w:t>Пенсионные резервы росли и за счет притока средств в системы негосударственного пенсионного обеспечения (НПО, дополнительная негосударственная пенсия) и программы долгосрочных сбережений (ПДС). Во втором квартале в ПДС было внесено 47,2 млрд рублей, в НПО — 53,9 млрд рублей.</w:t>
      </w:r>
    </w:p>
    <w:p w14:paraId="06473871" w14:textId="77777777" w:rsidR="0039190F" w:rsidRPr="00955F17" w:rsidRDefault="0039190F" w:rsidP="0039190F">
      <w:r w:rsidRPr="00955F17">
        <w:t>Регулятор также отметил рост жалоб на НПФ на 17%, до около 700 за полгода. Из них около двухсот — на мисселинг при продаже ПДС, именно за счет них в первую очередь увеличились жалобы клиентов. Однако системной проблемы ЦБ не увидел. «В абсолютном выражении количество таких жалоб невелико (193 ед.) с учетом большого количества заключенных договоров», — отметил регулятор.</w:t>
      </w:r>
    </w:p>
    <w:p w14:paraId="754CF820" w14:textId="77777777" w:rsidR="0039190F" w:rsidRPr="00955F17" w:rsidRDefault="0039190F" w:rsidP="0039190F">
      <w:r w:rsidRPr="00955F17">
        <w:t>В июле глава службы по защите прав потребителей и обеспечению доступности финансовых услуг Банка России Михаил Мамута сообщил, что ЦБ фиксирует «немассовые практики нарушений» при продаже ПДС и пообещал «остро и недвусмысленно» на них реагировать.</w:t>
      </w:r>
    </w:p>
    <w:p w14:paraId="24D7E2DB" w14:textId="77777777" w:rsidR="0039190F" w:rsidRPr="00955F17" w:rsidRDefault="0039190F" w:rsidP="0039190F">
      <w:hyperlink r:id="rId11" w:history="1">
        <w:r w:rsidRPr="00955F17">
          <w:rPr>
            <w:rStyle w:val="a3"/>
          </w:rPr>
          <w:t>https://frankmedia.ru/216753</w:t>
        </w:r>
      </w:hyperlink>
      <w:r w:rsidRPr="00955F17">
        <w:t xml:space="preserve"> </w:t>
      </w:r>
    </w:p>
    <w:p w14:paraId="0926AF86" w14:textId="77777777" w:rsidR="0038252D" w:rsidRPr="00955F17" w:rsidRDefault="0038252D" w:rsidP="0038252D">
      <w:pPr>
        <w:pStyle w:val="2"/>
      </w:pPr>
      <w:bookmarkStart w:id="43" w:name="_Toc207605001"/>
      <w:r w:rsidRPr="00955F17">
        <w:t>Ведомости, 29.08.2025, На рынке СПФИ Мосбиржи прошла первая сделка со средствами пенсионных резервов</w:t>
      </w:r>
      <w:bookmarkEnd w:id="43"/>
    </w:p>
    <w:p w14:paraId="2C28517E" w14:textId="77777777" w:rsidR="0038252D" w:rsidRPr="00955F17" w:rsidRDefault="0038252D" w:rsidP="006744B2">
      <w:pPr>
        <w:pStyle w:val="3"/>
      </w:pPr>
      <w:bookmarkStart w:id="44" w:name="_Toc207605002"/>
      <w:r w:rsidRPr="00955F17">
        <w:t xml:space="preserve">На рынке стандартизированных производных финансовых инструментов (СПФИ) Московской биржи заключена первая в России сделка с использованием средств пенсионных резервов – процентный своп (обмен процентными выплатами). Об этом </w:t>
      </w:r>
      <w:r w:rsidR="005B4450" w:rsidRPr="00955F17">
        <w:t>«</w:t>
      </w:r>
      <w:r w:rsidRPr="00955F17">
        <w:t>Ведомостям</w:t>
      </w:r>
      <w:r w:rsidR="005B4450" w:rsidRPr="00955F17">
        <w:t>»</w:t>
      </w:r>
      <w:r w:rsidRPr="00955F17">
        <w:t xml:space="preserve"> рассказал представитель Мосбиржи. Одной из сторон сделки выступила УК </w:t>
      </w:r>
      <w:r w:rsidR="005B4450" w:rsidRPr="00955F17">
        <w:t>«</w:t>
      </w:r>
      <w:r w:rsidRPr="00955F17">
        <w:t>Прогрессивные инвестиционные идеи</w:t>
      </w:r>
      <w:r w:rsidR="005B4450" w:rsidRPr="00955F17">
        <w:t>»</w:t>
      </w:r>
      <w:r w:rsidRPr="00955F17">
        <w:t>.</w:t>
      </w:r>
      <w:bookmarkEnd w:id="44"/>
    </w:p>
    <w:p w14:paraId="21CB0FE3" w14:textId="77777777" w:rsidR="0038252D" w:rsidRPr="00955F17" w:rsidRDefault="0038252D" w:rsidP="0038252D">
      <w:r w:rsidRPr="00955F17">
        <w:t>Использование инструментов рынка СПФИ в управлении активами позволит пенсионным фондам гибко реагировать на изменения рыночной среды, адаптируя свои инвестиционные стратегии к текущим условиям, передал через представителя директор по внебиржевым деривативам Мосбиржи Роман Локтионов. Фиксация ставок с помощью процентных свопов дает конкурентное преимущество и возможность предложить более выгодные условия своим клиентам, отметил он.</w:t>
      </w:r>
    </w:p>
    <w:p w14:paraId="062D4B63" w14:textId="77777777" w:rsidR="0038252D" w:rsidRPr="00955F17" w:rsidRDefault="005B4450" w:rsidP="0038252D">
      <w:r w:rsidRPr="00955F17">
        <w:t>«</w:t>
      </w:r>
      <w:r w:rsidR="0038252D" w:rsidRPr="00955F17">
        <w:t>Выход на рынок СПФИ средств пенсионных резервов – важное событие для всего финансового рынка, способствующее росту ликвидности и расширению числа участников рынка</w:t>
      </w:r>
      <w:r w:rsidRPr="00955F17">
        <w:t>»</w:t>
      </w:r>
      <w:r w:rsidR="0038252D" w:rsidRPr="00955F17">
        <w:t>, – добавил Локтионов.</w:t>
      </w:r>
    </w:p>
    <w:p w14:paraId="12B1D93A" w14:textId="77777777" w:rsidR="0038252D" w:rsidRPr="00955F17" w:rsidRDefault="0038252D" w:rsidP="0038252D">
      <w:r w:rsidRPr="00955F17">
        <w:t xml:space="preserve">Проведение сделки потребовало нормативного сопровождения, организации учета и контроля в соответствии с требованиями законодательства, передал представитель УК </w:t>
      </w:r>
      <w:r w:rsidR="005B4450" w:rsidRPr="00955F17">
        <w:t>«</w:t>
      </w:r>
      <w:r w:rsidRPr="00955F17">
        <w:t>Прогрессивные инвестиционные идеи</w:t>
      </w:r>
      <w:r w:rsidR="005B4450" w:rsidRPr="00955F17">
        <w:t>»</w:t>
      </w:r>
      <w:r w:rsidRPr="00955F17">
        <w:t xml:space="preserve"> Алексей Стулов. Это было осуществлено </w:t>
      </w:r>
      <w:r w:rsidRPr="00955F17">
        <w:lastRenderedPageBreak/>
        <w:t xml:space="preserve">благодаря слаженной работе специалистов </w:t>
      </w:r>
      <w:r w:rsidR="005B4450" w:rsidRPr="00955F17">
        <w:t>«</w:t>
      </w:r>
      <w:r w:rsidRPr="00955F17">
        <w:t>Алор брокера</w:t>
      </w:r>
      <w:r w:rsidR="005B4450" w:rsidRPr="00955F17">
        <w:t>»</w:t>
      </w:r>
      <w:r w:rsidRPr="00955F17">
        <w:t xml:space="preserve">, НПФ </w:t>
      </w:r>
      <w:r w:rsidR="005B4450" w:rsidRPr="00955F17">
        <w:t>«</w:t>
      </w:r>
      <w:r w:rsidRPr="00955F17">
        <w:t>ВТБ пенсионный фонд</w:t>
      </w:r>
      <w:r w:rsidR="005B4450" w:rsidRPr="00955F17">
        <w:t>»</w:t>
      </w:r>
      <w:r w:rsidRPr="00955F17">
        <w:t xml:space="preserve"> и специализированного депозитария </w:t>
      </w:r>
      <w:r w:rsidR="005B4450" w:rsidRPr="00955F17">
        <w:t>«</w:t>
      </w:r>
      <w:r w:rsidRPr="00955F17">
        <w:t>Инфинитум</w:t>
      </w:r>
      <w:r w:rsidR="005B4450" w:rsidRPr="00955F17">
        <w:t>»</w:t>
      </w:r>
      <w:r w:rsidRPr="00955F17">
        <w:t xml:space="preserve"> при активной поддержке Мосбиржи и Сбербанка, добавил он.</w:t>
      </w:r>
    </w:p>
    <w:p w14:paraId="4BE74BC1" w14:textId="77777777" w:rsidR="0038252D" w:rsidRPr="00955F17" w:rsidRDefault="0038252D" w:rsidP="0038252D">
      <w:hyperlink r:id="rId12" w:history="1">
        <w:r w:rsidRPr="00955F17">
          <w:rPr>
            <w:rStyle w:val="a3"/>
          </w:rPr>
          <w:t>https://www.vedomosti.ru/investments/news/2025/08/29/1135084-na-rinke-spfi</w:t>
        </w:r>
      </w:hyperlink>
      <w:r w:rsidRPr="00955F17">
        <w:t xml:space="preserve"> </w:t>
      </w:r>
    </w:p>
    <w:p w14:paraId="0352021C" w14:textId="77777777" w:rsidR="00BF3FC4" w:rsidRPr="00955F17" w:rsidRDefault="00BF3FC4" w:rsidP="00BF3FC4">
      <w:pPr>
        <w:pStyle w:val="2"/>
      </w:pPr>
      <w:bookmarkStart w:id="45" w:name="_Toc207605003"/>
      <w:r w:rsidRPr="00955F17">
        <w:t>Finversia.ru, 29.08.2025, Первая сделка со средствами пенсионных резервов заключена на рынке СПФИ Московской биржи</w:t>
      </w:r>
      <w:bookmarkEnd w:id="45"/>
    </w:p>
    <w:p w14:paraId="7C279B39" w14:textId="77777777" w:rsidR="00BF3FC4" w:rsidRPr="00955F17" w:rsidRDefault="00BF3FC4" w:rsidP="006744B2">
      <w:pPr>
        <w:pStyle w:val="3"/>
      </w:pPr>
      <w:bookmarkStart w:id="46" w:name="_Toc207605004"/>
      <w:r w:rsidRPr="00955F17">
        <w:t>Первая в России сделка - процентный своп с использованием средств пенсионных резервов заключена на рынке стандартизированных производных финансовых инструментов (СПФИ) Московской биржи.</w:t>
      </w:r>
      <w:bookmarkEnd w:id="46"/>
    </w:p>
    <w:p w14:paraId="167ADC9D" w14:textId="77777777" w:rsidR="00BF3FC4" w:rsidRPr="00955F17" w:rsidRDefault="00BF3FC4" w:rsidP="00BF3FC4">
      <w:r w:rsidRPr="00955F17">
        <w:t xml:space="preserve">Одной из сторон по сделке выступила управляющая компания </w:t>
      </w:r>
      <w:r w:rsidR="005B4450" w:rsidRPr="00955F17">
        <w:t>«</w:t>
      </w:r>
      <w:r w:rsidRPr="00955F17">
        <w:t>Прогрессивные инвестиционные идеи</w:t>
      </w:r>
      <w:r w:rsidR="005B4450" w:rsidRPr="00955F17">
        <w:t>»</w:t>
      </w:r>
      <w:r w:rsidRPr="00955F17">
        <w:t>.</w:t>
      </w:r>
    </w:p>
    <w:p w14:paraId="026E23AB" w14:textId="77777777" w:rsidR="00BF3FC4" w:rsidRPr="00955F17" w:rsidRDefault="00BF3FC4" w:rsidP="00BF3FC4">
      <w:r w:rsidRPr="00955F17">
        <w:t>Управление пенсионными резервами - один из наиболее консервативных сегментов российской пенсионной индустрии. Рынок СПФИ позволяет институциональным инвесторам эффективно применять производные инструменты для управления активами пенсионных фондов, минимизируя риски. Успешно проведенная первая на рынке сделка за счет пенсионных резервов подтвердила это на практике.</w:t>
      </w:r>
    </w:p>
    <w:p w14:paraId="565B062D" w14:textId="77777777" w:rsidR="00BF3FC4" w:rsidRPr="00955F17" w:rsidRDefault="00BF3FC4" w:rsidP="00BF3FC4">
      <w:r w:rsidRPr="00955F17">
        <w:t>Фондирование операций на рынке СПФИ средствами пенсионных резервов стало возможным благодаря общим усилиям Банка России, профессионального сообщества и Московской биржи, направленным на подготовку необходимой нормативной и технической базы.</w:t>
      </w:r>
    </w:p>
    <w:p w14:paraId="7D08C8E2" w14:textId="77777777" w:rsidR="00BF3FC4" w:rsidRPr="00955F17" w:rsidRDefault="00BF3FC4" w:rsidP="00BF3FC4">
      <w:r w:rsidRPr="00955F17">
        <w:t xml:space="preserve">Роман Локтионов, директор по внебиржевым деривативам Московской биржи: </w:t>
      </w:r>
      <w:r w:rsidR="005B4450" w:rsidRPr="00955F17">
        <w:t>«</w:t>
      </w:r>
      <w:r w:rsidRPr="00955F17">
        <w:t>Выход на рынок СПФИ средств пенсионных резервов - важное событие для всего финансового рынка, способствующее росту ликвидности и расширению числа участников рынка. Кроме того, использование инструментов рынка СПФИ в управлении активами позволяет пенсионным фондам гибко реагировать на изменения рыночной среды, адаптируя свои инвестиционные стратегии к текущим условиям. Фиксация ставок с помощью процентных свопов предоставила НПФ конкурентное преимущество и возможность предложить более выгодные условия своим клиентам</w:t>
      </w:r>
      <w:r w:rsidR="005B4450" w:rsidRPr="00955F17">
        <w:t>»</w:t>
      </w:r>
      <w:r w:rsidRPr="00955F17">
        <w:t>.</w:t>
      </w:r>
    </w:p>
    <w:p w14:paraId="550F8375" w14:textId="77777777" w:rsidR="00BF3FC4" w:rsidRPr="00955F17" w:rsidRDefault="00BF3FC4" w:rsidP="00BF3FC4">
      <w:r w:rsidRPr="00955F17">
        <w:t xml:space="preserve">Алексей Стулов, представитель УК </w:t>
      </w:r>
      <w:r w:rsidR="005B4450" w:rsidRPr="00955F17">
        <w:t>«</w:t>
      </w:r>
      <w:r w:rsidRPr="00955F17">
        <w:t>Прогрессивные инвестиционные идеи</w:t>
      </w:r>
      <w:r w:rsidR="005B4450" w:rsidRPr="00955F17">
        <w:t>»</w:t>
      </w:r>
      <w:r w:rsidRPr="00955F17">
        <w:t xml:space="preserve">: </w:t>
      </w:r>
      <w:r w:rsidR="005B4450" w:rsidRPr="00955F17">
        <w:t>«</w:t>
      </w:r>
      <w:r w:rsidRPr="00955F17">
        <w:t xml:space="preserve">Инструментарий рынка СПФИ предоставил возможность гибкого управления процентными рисками. Проведение сделки потребовало нормативного сопровождения, организации учета и контроля в соответствии с требованиями законодательства, что было осуществлено благодаря слаженной работе специалистов компании Алор Брокер, НПФ ВТБ Пенсионный фонд и специализированного депозитария </w:t>
      </w:r>
      <w:r w:rsidR="005B4450" w:rsidRPr="00955F17">
        <w:t>«</w:t>
      </w:r>
      <w:r w:rsidRPr="00955F17">
        <w:t>Инфинитум</w:t>
      </w:r>
      <w:r w:rsidR="005B4450" w:rsidRPr="00955F17">
        <w:t>»</w:t>
      </w:r>
      <w:r w:rsidRPr="00955F17">
        <w:t xml:space="preserve"> при активной поддержке коллег с Московской биржи и Сбербанка</w:t>
      </w:r>
      <w:r w:rsidR="005B4450" w:rsidRPr="00955F17">
        <w:t>»</w:t>
      </w:r>
      <w:r w:rsidRPr="00955F17">
        <w:t>.</w:t>
      </w:r>
    </w:p>
    <w:p w14:paraId="4F32F4FF" w14:textId="77777777" w:rsidR="00BF3FC4" w:rsidRPr="00955F17" w:rsidRDefault="00BF3FC4" w:rsidP="00BF3FC4">
      <w:r w:rsidRPr="00955F17">
        <w:t>Рынок СПФИ предоставляет управляющим компаниям современные инструменты для хеджирования процентных рисков и оптимизации инвестиционных стратегий, что особенно важно в условиях высокой волатильности финансовых рынков. Использование процентных свопов позволяет более гибко работать с долгосрочными обязательствами и успешно управлять инвестиционными портфелями.</w:t>
      </w:r>
    </w:p>
    <w:p w14:paraId="70EDBE24" w14:textId="77777777" w:rsidR="00BF3FC4" w:rsidRPr="00955F17" w:rsidRDefault="00BF3FC4" w:rsidP="00BF3FC4">
      <w:hyperlink r:id="rId13" w:history="1">
        <w:r w:rsidRPr="00955F17">
          <w:rPr>
            <w:rStyle w:val="a3"/>
          </w:rPr>
          <w:t>https://www.finversia.ru/news/markets/pervaya-sdelka-so-sredstvami-pensionnykh-rezervov-zaklyuchena-na-rynke-spfi-moskovskoi-birzhi-156356</w:t>
        </w:r>
      </w:hyperlink>
      <w:r w:rsidRPr="00955F17">
        <w:t xml:space="preserve"> </w:t>
      </w:r>
    </w:p>
    <w:p w14:paraId="6BA44D4F" w14:textId="77777777" w:rsidR="00717BB8" w:rsidRPr="00955F17" w:rsidRDefault="00717BB8" w:rsidP="00717BB8">
      <w:pPr>
        <w:pStyle w:val="2"/>
      </w:pPr>
      <w:bookmarkStart w:id="47" w:name="a4"/>
      <w:bookmarkStart w:id="48" w:name="_Toc207605005"/>
      <w:bookmarkEnd w:id="47"/>
      <w:r w:rsidRPr="00955F17">
        <w:t xml:space="preserve">Ваш Пенсионный Брокер, 29.08.2025, Национальное рейтинговое агентство повысило рейтинг надежности и качества услуг АО </w:t>
      </w:r>
      <w:r w:rsidR="005B4450" w:rsidRPr="00955F17">
        <w:t>«</w:t>
      </w:r>
      <w:r w:rsidRPr="00955F17">
        <w:t xml:space="preserve">НПФ </w:t>
      </w:r>
      <w:r w:rsidR="005B4450" w:rsidRPr="00955F17">
        <w:t>«</w:t>
      </w:r>
      <w:r w:rsidRPr="00955F17">
        <w:t>Волга-Капитал</w:t>
      </w:r>
      <w:r w:rsidR="005B4450" w:rsidRPr="00955F17">
        <w:t>»</w:t>
      </w:r>
      <w:bookmarkEnd w:id="48"/>
    </w:p>
    <w:p w14:paraId="1936AEA3" w14:textId="77777777" w:rsidR="00717BB8" w:rsidRPr="00955F17" w:rsidRDefault="00717BB8" w:rsidP="006744B2">
      <w:pPr>
        <w:pStyle w:val="3"/>
      </w:pPr>
      <w:bookmarkStart w:id="49" w:name="_Toc207605006"/>
      <w:r w:rsidRPr="00955F17">
        <w:t xml:space="preserve">Национальное Рейтинговое Агентство повысило некредитный рейтинг надежности и качества услуг АО </w:t>
      </w:r>
      <w:r w:rsidR="005B4450" w:rsidRPr="00955F17">
        <w:t>«</w:t>
      </w:r>
      <w:r w:rsidRPr="00955F17">
        <w:t xml:space="preserve">НПФ </w:t>
      </w:r>
      <w:r w:rsidR="005B4450" w:rsidRPr="00955F17">
        <w:t>«</w:t>
      </w:r>
      <w:r w:rsidRPr="00955F17">
        <w:t>Волга-Капитал</w:t>
      </w:r>
      <w:r w:rsidR="005B4450" w:rsidRPr="00955F17">
        <w:t>»</w:t>
      </w:r>
      <w:r w:rsidRPr="00955F17">
        <w:t xml:space="preserve"> по национальной рейтинговой шкале негосударственных пенсионных фондов для Российской Федерации до уровня </w:t>
      </w:r>
      <w:r w:rsidR="005B4450" w:rsidRPr="00955F17">
        <w:t>«</w:t>
      </w:r>
      <w:r w:rsidRPr="00955F17">
        <w:t xml:space="preserve">AА+ ru.pf </w:t>
      </w:r>
      <w:r w:rsidR="005B4450" w:rsidRPr="00955F17">
        <w:t>«</w:t>
      </w:r>
      <w:r w:rsidRPr="00955F17">
        <w:t xml:space="preserve">, прогноз </w:t>
      </w:r>
      <w:r w:rsidR="005B4450" w:rsidRPr="00955F17">
        <w:t>«</w:t>
      </w:r>
      <w:r w:rsidRPr="00955F17">
        <w:t>Стабильный</w:t>
      </w:r>
      <w:r w:rsidR="005B4450" w:rsidRPr="00955F17">
        <w:t>»</w:t>
      </w:r>
      <w:r w:rsidRPr="00955F17">
        <w:t>.</w:t>
      </w:r>
      <w:bookmarkEnd w:id="49"/>
    </w:p>
    <w:p w14:paraId="61D65C15" w14:textId="77777777" w:rsidR="00717BB8" w:rsidRPr="00955F17" w:rsidRDefault="00717BB8" w:rsidP="00717BB8">
      <w:hyperlink r:id="rId14" w:history="1">
        <w:r w:rsidRPr="00955F17">
          <w:rPr>
            <w:rStyle w:val="a3"/>
          </w:rPr>
          <w:t>http://pbroker.ru/?p=80680</w:t>
        </w:r>
      </w:hyperlink>
    </w:p>
    <w:p w14:paraId="77978CA8" w14:textId="77777777" w:rsidR="00717BB8" w:rsidRPr="00955F17" w:rsidRDefault="00717BB8" w:rsidP="00717BB8"/>
    <w:p w14:paraId="0BFC12FA" w14:textId="77777777" w:rsidR="00111D7C" w:rsidRDefault="00111D7C" w:rsidP="00111D7C">
      <w:pPr>
        <w:pStyle w:val="10"/>
      </w:pPr>
      <w:bookmarkStart w:id="50" w:name="_Toc165991073"/>
      <w:bookmarkStart w:id="51" w:name="_Toc99271691"/>
      <w:bookmarkStart w:id="52" w:name="_Toc99318654"/>
      <w:bookmarkStart w:id="53" w:name="_Toc99318783"/>
      <w:bookmarkStart w:id="54" w:name="_Toc396864672"/>
      <w:bookmarkStart w:id="55" w:name="_Toc207605007"/>
      <w:r w:rsidRPr="00955F17">
        <w:t>Программа долгосрочных сбережений</w:t>
      </w:r>
      <w:bookmarkEnd w:id="50"/>
      <w:bookmarkEnd w:id="55"/>
    </w:p>
    <w:p w14:paraId="6070C3BB" w14:textId="77777777" w:rsidR="005A0A0C" w:rsidRDefault="005A0A0C" w:rsidP="005A0A0C">
      <w:pPr>
        <w:pStyle w:val="2"/>
      </w:pPr>
      <w:bookmarkStart w:id="56" w:name="_Ведомости,_01.09.2025,_Участники"/>
      <w:bookmarkStart w:id="57" w:name="_Hlk207603989"/>
      <w:bookmarkStart w:id="58" w:name="_Toc207605008"/>
      <w:bookmarkEnd w:id="56"/>
      <w:r>
        <w:t>Ведомости, 01.09.2025</w:t>
      </w:r>
      <w:r w:rsidRPr="00421D15">
        <w:t xml:space="preserve">, </w:t>
      </w:r>
      <w:r>
        <w:t>Участники программы ПДС получили первое софинансирование от государства</w:t>
      </w:r>
      <w:bookmarkEnd w:id="58"/>
    </w:p>
    <w:p w14:paraId="6111BEA3" w14:textId="77777777" w:rsidR="005A0A0C" w:rsidRDefault="005A0A0C" w:rsidP="005A0A0C">
      <w:pPr>
        <w:pStyle w:val="3"/>
      </w:pPr>
      <w:bookmarkStart w:id="59" w:name="_Toc207605009"/>
      <w:r>
        <w:t>Государство начало перечислять негосударственным пенсионным фондам (НПФ) софинансирование по программе долгосрочных сбережений (ПДС), сообщил Минфин 29 августа. Конечными получателями денег от государства станут около 2,6 млн граждан, которые получат в общей сложности почти 52 млрд руб. О том, что средства уже были начислены клиентам, в пятницу сообщили крупные НПФ, среди которых Сбербанк, ВТБ, "Будущее" и ПСБ.</w:t>
      </w:r>
      <w:bookmarkEnd w:id="59"/>
    </w:p>
    <w:p w14:paraId="00CB6E07" w14:textId="77777777" w:rsidR="005A0A0C" w:rsidRDefault="005A0A0C" w:rsidP="005A0A0C">
      <w:r>
        <w:t>Чтобы начать формировать сбережения через ПДС, гражданину необходимо заключить договор с НПФ - они являются операторами программы. В течение 10 лет участникам программы доступно софинансирование от государства в размере до 36 000 руб. в год.</w:t>
      </w:r>
    </w:p>
    <w:p w14:paraId="1748AADB" w14:textId="77777777" w:rsidR="005A0A0C" w:rsidRDefault="005A0A0C" w:rsidP="005A0A0C">
      <w:r>
        <w:t>Минимальная сумма взносов, при которой начисляется софинансирование, - 2000 руб. в год. Чтобы получать максимальный размер господдержки, необходимо ежегодно вносить в ПДС 36 000, 72 000 или 144 000 руб. в зависимости от среднемесячного дохода. Eсли он составляет до 80 000 руб. включительно, действует соотношение 1:1. При среднемесячном доходе 80 000-150 000 руб. государство добавляет половину суммы взноса (1:2), а при среднемесячном доходе более 150 000 руб. - четверть (1:4).</w:t>
      </w:r>
    </w:p>
    <w:p w14:paraId="59CF62C2" w14:textId="77777777" w:rsidR="005A0A0C" w:rsidRDefault="005A0A0C" w:rsidP="005A0A0C">
      <w:r>
        <w:t>Сейчас софинансирование получили те, кто пополнил счет долгосрочных сбережений в 2024 г. на сумму не менее 2000 руб. Чтобы получить софинансирование в следующем году, гражданам необходимо сделать взнос в программу до конца 2025 г. Государственная поддержка не распространяется на средства пенсионных накоплений, переведенных в ПДС в виде единовременного взноса.</w:t>
      </w:r>
    </w:p>
    <w:p w14:paraId="040C9199" w14:textId="77777777" w:rsidR="005A0A0C" w:rsidRDefault="005A0A0C" w:rsidP="005A0A0C">
      <w:r>
        <w:t xml:space="preserve">В НПФ Сбербанка сейчас более половины всех участников ПДС. "СберНПФ" 29 августа начислил господдержку более чем 1,8 млн человек на общую сумму около 32 млрд руб. В НПФ ВТБ почти 620 000 участников ПДС, вложивших средства в 2024 г., получили </w:t>
      </w:r>
      <w:r>
        <w:lastRenderedPageBreak/>
        <w:t>15,5 млрд руб. госсофинансирования. В фонде ПСБ по итогам 2024 г. общий размер господдержки составил 134,5 млн руб.</w:t>
      </w:r>
    </w:p>
    <w:p w14:paraId="713A3F98" w14:textId="77777777" w:rsidR="005A0A0C" w:rsidRDefault="005A0A0C" w:rsidP="005A0A0C">
      <w:r>
        <w:t>"Альфа НПФ" начал оформлять клиентам договоры долгосрочных сбережений с 25 ноября 2024 г. - софинансирование от государства участникам ПДС, вложившим средства в 2024 г., составило 73,15 млн руб., сообщил представитель фонда. В НПФ "Социум" 2801 человек получил государственную поддержку на сумму 60,8 млн руб. НПФ "Будущее" распределил первую государственную поддержку на счета своих клиентов, сообщается на сайте фонда без абсолютных чисел. Клиенты НПФ "Т-пенсия" также впервые получили государственное софинансирование, говорит его представитель, не раскрывая сумму.</w:t>
      </w:r>
    </w:p>
    <w:p w14:paraId="62A6A014" w14:textId="77777777" w:rsidR="005A0A0C" w:rsidRDefault="005A0A0C" w:rsidP="005A0A0C">
      <w:r>
        <w:t>Средняя сумма государственного софинансирования на одного участника в Сбербанке составила почти 18 000 руб., в ПСБ - 28 500 руб., в "Социуме" - 21 713 руб., сообщили их представители.</w:t>
      </w:r>
    </w:p>
    <w:p w14:paraId="2D5814D4" w14:textId="77777777" w:rsidR="005A0A0C" w:rsidRDefault="005A0A0C" w:rsidP="005A0A0C">
      <w:r>
        <w:t>Также некоторые фонды раскрыли доходность. Промежуточная доходность сбережений в НПФ ВТБ составляет 29% годовых. По данным на 27 августа 2025 г., прогнозируемая доходность НПФ "Т-пенсия" за текущий год (до вычета вознаграждения фонда) составила 31,3% годовых. Доходность за первое полугодие 2025 г. в ПСБ составила 21,51% годовых (до выплаты вознаграждения УК, специализированному депозитарию и фонду).</w:t>
      </w:r>
    </w:p>
    <w:p w14:paraId="2723E2A2" w14:textId="77777777" w:rsidR="005A0A0C" w:rsidRDefault="005A0A0C" w:rsidP="005A0A0C">
      <w:r>
        <w:t>Выплату первой господдержки задержали. В плановом режиме средства должны были поступить гражданам в начале августа, следует из постановления правительства, регулирующего механизм софинансирования. 1 августа Минфин сообщал, что ведется работа по техническому выделению средств из федерального бюджета на осуществление софинансирования и они поступят на счета граждан до сентября. О том, что средства выделены, в министерстве сообщили 12 августа.</w:t>
      </w:r>
    </w:p>
    <w:p w14:paraId="26BA1D9F" w14:textId="77777777" w:rsidR="005A0A0C" w:rsidRDefault="005A0A0C" w:rsidP="005A0A0C">
      <w:r>
        <w:t>После того как "СберНПФ" сообщил размер господдержки за 2024 г., интерес россиян к программе вырос, передал через представителя руководитель блока "Управление благосостоянием" Сбербанка Руслан Вестеровский: убедившись в эффективности программы, люди стали чаще пополнять действующие договоры и заключать новые. С 28 июля по 28 августа в "СберНПФ" было оформлено 437 000 новых договоров ПДС, и на сегодня общее их количество превысило 4,4 млн. В фонде ожидают, что к концу 2025 г. число договоров ПДС, оформленных в "СберНПФ", приблизится к 6 млн, указал Вестеровский.</w:t>
      </w:r>
    </w:p>
    <w:p w14:paraId="4D0F1C27" w14:textId="77777777" w:rsidR="005A0A0C" w:rsidRDefault="005A0A0C" w:rsidP="005A0A0C">
      <w:r>
        <w:t>Всего к концу II квартала 2025 г. участниками ПДС стали 5,2 млн человек, подсчитывал ранее Банк России. Объем привлеченных средств составляет 414 млрд руб. с учетом софинансирования от государства и заявлений о переводе пенсионных накоплений. В то же время количество граждан, участвующих в системе обязательного пенсионного страхования (ОПС), составляет 72 млн человек (учтены СФР и НПФ), а размер их активов - 6,17 трлн руб., следует из данных ЦБ.</w:t>
      </w:r>
    </w:p>
    <w:p w14:paraId="57B7D145" w14:textId="77777777" w:rsidR="005A0A0C" w:rsidRDefault="005A0A0C" w:rsidP="005A0A0C">
      <w:r>
        <w:t>По договорам ПДС в апреле - июне было получено 47,2 млрд руб. взносов, следует из данных Центробанка. Всего с начала работы программы было получено 187,9 млрд руб. сберегательных взносов и 103,3 млрд руб. единовременных, указал регулятор. В реестре ПДС, по данным ЦБ, сейчас находится 35 НПФ.</w:t>
      </w:r>
    </w:p>
    <w:p w14:paraId="41E41A62" w14:textId="77777777" w:rsidR="005A0A0C" w:rsidRDefault="005A0A0C" w:rsidP="005A0A0C">
      <w:r>
        <w:lastRenderedPageBreak/>
        <w:t xml:space="preserve">Зачисление средств господдержки - это завершение финансовых обязательств первого года реализации ПДС перед клиентами за 2024 г., говорит </w:t>
      </w:r>
      <w:r w:rsidRPr="00066B5E">
        <w:rPr>
          <w:b/>
          <w:bCs/>
        </w:rPr>
        <w:t>президент Национальной ассоциации негосударственных пенсионных фондов</w:t>
      </w:r>
      <w:r>
        <w:t xml:space="preserve"> </w:t>
      </w:r>
      <w:r w:rsidRPr="00066B5E">
        <w:rPr>
          <w:b/>
          <w:bCs/>
        </w:rPr>
        <w:t>Сергей Беляков</w:t>
      </w:r>
      <w:r>
        <w:t>. Ранее весной состоялось зачисление инвестдохода, а также пополнение счетов участников, которые в 2024 г. написали заявление о переводе в ПДС своих пенсионных накоплений из системы ОПС, напомнил он.</w:t>
      </w:r>
    </w:p>
    <w:p w14:paraId="66D50508" w14:textId="77777777" w:rsidR="005A0A0C" w:rsidRDefault="005A0A0C" w:rsidP="005A0A0C">
      <w:r>
        <w:t>Первые выплаты софинансирования от государства подтверждают, что инициатива действительно работает, а суммы выплат свидетельствуют, что программа уже пользуется спросом у населения и обладает значительным потенциалом, приводятся в сообщении ПСБ слова генерального директора НПФ Геннадия Павлова. Это важный сигнал, что программа работает, а механизм софинансирования - реальность, соглашается генеральный директор НПФ "Социум" Оксана Иванова.</w:t>
      </w:r>
    </w:p>
    <w:p w14:paraId="152EDF2C" w14:textId="77777777" w:rsidR="005A0A0C" w:rsidRDefault="005A0A0C" w:rsidP="005A0A0C">
      <w:r>
        <w:t>Зачисленные 29 августа средства увеличат личный капитал граждан, на который начисляется инвестиционный доход, напомнил генеральный директор НПФ "Т-пенсия" Дмитрий Тарасов, это делает программу еще более выгодной: в будущем ее участники получат более значимый в абсолютном выражении финансовый результат.</w:t>
      </w:r>
    </w:p>
    <w:p w14:paraId="4234579A" w14:textId="77777777" w:rsidR="005A0A0C" w:rsidRDefault="005A0A0C" w:rsidP="005A0A0C">
      <w:r>
        <w:t>***</w:t>
      </w:r>
    </w:p>
    <w:p w14:paraId="6D1186C2" w14:textId="77777777" w:rsidR="005A0A0C" w:rsidRDefault="005A0A0C" w:rsidP="005A0A0C">
      <w:r>
        <w:t>Другие условия ПДС</w:t>
      </w:r>
    </w:p>
    <w:p w14:paraId="546BBC2F" w14:textId="77777777" w:rsidR="005A0A0C" w:rsidRDefault="005A0A0C" w:rsidP="005A0A0C">
      <w:r>
        <w:t>Выплаты по ПДС можно начать получать через 15 лет или при достижении 55 лет для женщин, 60 - для мужчин в зависимости от того, что наступит ранее. Также есть исключения для досрочного получения денег в особых жизненных ситуациях. Участники программы могут ежегодно получать налоговый вычет от суммы уплаченных взносов в размере до 400 000 руб. за год. Государство гарантирует сохранность внесенных гражданами средств в ПДС и дохода от их инвестирования до 2,8 млн руб.</w:t>
      </w:r>
    </w:p>
    <w:p w14:paraId="441F2CB8" w14:textId="77777777" w:rsidR="005A0A0C" w:rsidRDefault="005A0A0C" w:rsidP="005A0A0C">
      <w:r>
        <w:t>***</w:t>
      </w:r>
    </w:p>
    <w:p w14:paraId="7B0359EB" w14:textId="77777777" w:rsidR="005A0A0C" w:rsidRDefault="005A0A0C" w:rsidP="005A0A0C">
      <w:r>
        <w:t>8,7 трлн руб. составил совокупный портфель пенсионных средств НПФ и СФР, следует из данных ЦБ по итогам II квартала 2025 г. В апреле - июне его прирост ускорился почти в 2 раза квартал к кварталу до 4,7%, заметил регулятор</w:t>
      </w:r>
    </w:p>
    <w:p w14:paraId="4A9D8CB9" w14:textId="77777777" w:rsidR="005A0A0C" w:rsidRPr="005A0A0C" w:rsidRDefault="005A0A0C" w:rsidP="005A0A0C">
      <w:r>
        <w:t>Мария Викулова</w:t>
      </w:r>
    </w:p>
    <w:p w14:paraId="192C74E5" w14:textId="77777777" w:rsidR="0015249F" w:rsidRPr="00955F17" w:rsidRDefault="0015249F" w:rsidP="0015249F">
      <w:pPr>
        <w:pStyle w:val="2"/>
      </w:pPr>
      <w:bookmarkStart w:id="60" w:name="a5"/>
      <w:bookmarkStart w:id="61" w:name="_Toc207605010"/>
      <w:bookmarkEnd w:id="57"/>
      <w:bookmarkEnd w:id="60"/>
      <w:r w:rsidRPr="00955F17">
        <w:t>РИА Новости, 29.08.2025, Около 2,6 млн россиян получат в 2025 г средства на софинансирование ПДС - Минфин РФ</w:t>
      </w:r>
      <w:bookmarkEnd w:id="61"/>
    </w:p>
    <w:p w14:paraId="598D26F1" w14:textId="77777777" w:rsidR="0015249F" w:rsidRPr="00955F17" w:rsidRDefault="0015249F" w:rsidP="006744B2">
      <w:pPr>
        <w:pStyle w:val="3"/>
      </w:pPr>
      <w:bookmarkStart w:id="62" w:name="_Toc207605011"/>
      <w:r w:rsidRPr="00955F17">
        <w:t>Около 2,6 миллиона участников программы долгосрочных сбережений (ПДС) в 2025 году получат денежные средства на софинансирование программы на общую сумму около 52 миллиардов рублей, сообщается в материалах на сайте Минфина РФ.</w:t>
      </w:r>
      <w:bookmarkEnd w:id="62"/>
    </w:p>
    <w:p w14:paraId="171BDCC5" w14:textId="77777777" w:rsidR="0015249F" w:rsidRPr="00955F17" w:rsidRDefault="0015249F" w:rsidP="0015249F">
      <w:r w:rsidRPr="00955F17">
        <w:t>"Получателями софинансирования от государства в 2025 году станут около 2,6 млн вкладчиков на общую сумму около 52 млрд рублей . Чтобы получить софинансирование в следующем году, гражданам необходимо сделать взнос в программу до конца текущего года", - говорится в материалах.</w:t>
      </w:r>
    </w:p>
    <w:p w14:paraId="22F136A7" w14:textId="77777777" w:rsidR="0015249F" w:rsidRPr="00955F17" w:rsidRDefault="0015249F" w:rsidP="0015249F">
      <w:r w:rsidRPr="00955F17">
        <w:lastRenderedPageBreak/>
        <w:t>Софинансирование по ПДС начало поступать на счета операторов программы, отметили в министерстве. "В ближайшее время граждане увидят на своих счетах средства господдержки за 2024 год с учетом взносов", - подчеркнули там.</w:t>
      </w:r>
    </w:p>
    <w:p w14:paraId="1ACA6A47" w14:textId="77777777" w:rsidR="0015249F" w:rsidRPr="00955F17" w:rsidRDefault="0015249F" w:rsidP="0015249F">
      <w:r w:rsidRPr="00955F17">
        <w:t>Программа долгосрочных сбережений заработала в России с 1 января 2024 года. Она предусматривает софинансирование личных взносов граждан на протяжении 10 лет в размере до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 Средства граждан, внесенные в рамках программы, застрахованы государством на сумму 2,8 миллиона рублей, напомнили в Минфине.</w:t>
      </w:r>
    </w:p>
    <w:p w14:paraId="625BF5D1" w14:textId="77777777" w:rsidR="0015249F" w:rsidRPr="00955F17" w:rsidRDefault="0015249F" w:rsidP="0015249F">
      <w:pPr>
        <w:pStyle w:val="2"/>
      </w:pPr>
      <w:bookmarkStart w:id="63" w:name="_Toc207605012"/>
      <w:r w:rsidRPr="00955F17">
        <w:t>ТАСС, 29.08.2025, Получателями софинансирования долгосрочных сбережений станут 2,6 млн вкладчиков</w:t>
      </w:r>
      <w:bookmarkEnd w:id="63"/>
    </w:p>
    <w:p w14:paraId="7CF22C76" w14:textId="77777777" w:rsidR="0015249F" w:rsidRPr="00955F17" w:rsidRDefault="0015249F" w:rsidP="006744B2">
      <w:pPr>
        <w:pStyle w:val="3"/>
      </w:pPr>
      <w:bookmarkStart w:id="64" w:name="_Toc207605013"/>
      <w:r w:rsidRPr="00955F17">
        <w:t>Софинансирование по программе долгосрочных сбережений (ПДС) начало поступать на счета операторов программы, получателями в 2025 году станут около 2,6 млн вкладчиков. Об этом говорится в сообщении Минфина России.</w:t>
      </w:r>
      <w:bookmarkEnd w:id="64"/>
    </w:p>
    <w:p w14:paraId="71A0AD64" w14:textId="77777777" w:rsidR="0015249F" w:rsidRPr="00955F17" w:rsidRDefault="0015249F" w:rsidP="0015249F">
      <w:r w:rsidRPr="00955F17">
        <w:t>"Софинансирование по программе долгосрочных сбережений начало поступать на счета операторов программы. В ближайшее время граждане увидят на своих счетах средства господдержки за 2024 год с учетом взносов. Получателями софинансирования от государства в 2025 году станут около 2,6 млн вкладчиков на общую сумму около 52 млрд рублей", - сказано в сообщении.</w:t>
      </w:r>
    </w:p>
    <w:p w14:paraId="3C28BF5A" w14:textId="77777777" w:rsidR="0015249F" w:rsidRPr="00955F17" w:rsidRDefault="0015249F" w:rsidP="0015249F">
      <w:r w:rsidRPr="00955F17">
        <w:t>Чтобы получить софинансирование в следующем году, гражданам необходимо сделать взнос в программу до конца текущего года, поясняет министерство.</w:t>
      </w:r>
    </w:p>
    <w:p w14:paraId="0241BA70" w14:textId="77777777" w:rsidR="0015249F" w:rsidRPr="00955F17" w:rsidRDefault="0015249F" w:rsidP="0015249F">
      <w:r w:rsidRPr="00955F17">
        <w:t>О программе</w:t>
      </w:r>
    </w:p>
    <w:p w14:paraId="2E9A0CE4" w14:textId="77777777" w:rsidR="0015249F" w:rsidRPr="00955F17" w:rsidRDefault="0015249F" w:rsidP="0015249F">
      <w:r w:rsidRPr="00955F17">
        <w:t>Программа долгосрочных сбережений действует с 1 января 2024 года. По программе гражданин 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p>
    <w:p w14:paraId="66ED5521" w14:textId="77777777" w:rsidR="0015249F" w:rsidRPr="00955F17" w:rsidRDefault="0015249F" w:rsidP="0015249F">
      <w:r w:rsidRPr="00955F17">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 Средства граждан, внесенные в рамках программы, застрахованы государством на сумму 2,8 млн рублей.</w:t>
      </w:r>
    </w:p>
    <w:p w14:paraId="39E7BCB6" w14:textId="77777777" w:rsidR="0015249F" w:rsidRPr="00955F17" w:rsidRDefault="0015249F" w:rsidP="0015249F">
      <w:hyperlink r:id="rId15" w:history="1">
        <w:r w:rsidRPr="00955F17">
          <w:rPr>
            <w:rStyle w:val="a3"/>
          </w:rPr>
          <w:t>https://tass.ru/ekonomika/24905885</w:t>
        </w:r>
      </w:hyperlink>
      <w:r w:rsidRPr="00955F17">
        <w:t xml:space="preserve"> </w:t>
      </w:r>
    </w:p>
    <w:p w14:paraId="0A3F7746" w14:textId="77777777" w:rsidR="00393E94" w:rsidRPr="00955F17" w:rsidRDefault="00393E94" w:rsidP="00393E94">
      <w:pPr>
        <w:pStyle w:val="2"/>
      </w:pPr>
      <w:bookmarkStart w:id="65" w:name="_Toc207605014"/>
      <w:r w:rsidRPr="00955F17">
        <w:lastRenderedPageBreak/>
        <w:t>Frank Media, 29.08.2025, Около 2,6 млн россиян получат софинансирование по ПДС за взносы 2024 года</w:t>
      </w:r>
      <w:bookmarkEnd w:id="65"/>
    </w:p>
    <w:p w14:paraId="3FCF7426" w14:textId="77777777" w:rsidR="00393E94" w:rsidRPr="00955F17" w:rsidRDefault="00393E94" w:rsidP="006744B2">
      <w:pPr>
        <w:pStyle w:val="3"/>
      </w:pPr>
      <w:bookmarkStart w:id="66" w:name="_Toc207605015"/>
      <w:r w:rsidRPr="00955F17">
        <w:t>Минфин объявил, что начал первый перевод средств по программе долгосрочных сбережений (ПДС), на него претендуют около 2,6 млн россиян. Получателям будет перечислено на счета около 52 млрд рублей.</w:t>
      </w:r>
      <w:bookmarkEnd w:id="66"/>
    </w:p>
    <w:p w14:paraId="14A7A6BB" w14:textId="77777777" w:rsidR="00393E94" w:rsidRPr="00955F17" w:rsidRDefault="005B4450" w:rsidP="00393E94">
      <w:r w:rsidRPr="00955F17">
        <w:t>«</w:t>
      </w:r>
      <w:r w:rsidR="00393E94" w:rsidRPr="00955F17">
        <w:t>Софинансирование &lt;…&gt; начало поступать на счета операторов программы. В ближайшее время граждане увидят на своих счетах средства господдержки за 2024 год с учетом взносов</w:t>
      </w:r>
      <w:r w:rsidRPr="00955F17">
        <w:t>»</w:t>
      </w:r>
      <w:r w:rsidR="00393E94" w:rsidRPr="00955F17">
        <w:t>, — говорится в сообщении пресс-службы Минфина Frank Media. Это подтвердили представители Сбербанка.</w:t>
      </w:r>
    </w:p>
    <w:p w14:paraId="7EB40E00" w14:textId="77777777" w:rsidR="00393E94" w:rsidRPr="00955F17" w:rsidRDefault="00393E94" w:rsidP="00393E94">
      <w:r w:rsidRPr="00955F17">
        <w:t>Минфин задержал выплату почти на месяц.</w:t>
      </w:r>
    </w:p>
    <w:p w14:paraId="5C8A0D6F" w14:textId="77777777" w:rsidR="00393E94" w:rsidRPr="00955F17" w:rsidRDefault="00393E94" w:rsidP="00393E94">
      <w:r w:rsidRPr="00955F17">
        <w:t>Чтобы получить софинансирование в следующем году, гражданам необходимо сделать взнос в программу до конца текущего года, предупредили в министерстве.</w:t>
      </w:r>
    </w:p>
    <w:p w14:paraId="373249D8" w14:textId="77777777" w:rsidR="00393E94" w:rsidRPr="00955F17" w:rsidRDefault="00393E94" w:rsidP="00393E94">
      <w:r w:rsidRPr="00955F17">
        <w:t>В январе ЦБ оценивал планирующийся объем софинансирования примерно вдвое ниже — в 21,4 млрд рублей. Всего взносы по ПДС в 2024 году составили 101,6 млрд рублей, еще 103,3 млрд рублей было перечислено в начале 2025 года по заявлениям 2024 года о переводе пенсионных накоплений. Президент России Владимир Путин ставил перед рынком цель собрать на ПДС не менее 250 млрд рублей в 2024 году, достигнуть ее не удалось.</w:t>
      </w:r>
    </w:p>
    <w:p w14:paraId="1F47BA3D" w14:textId="77777777" w:rsidR="00393E94" w:rsidRPr="00955F17" w:rsidRDefault="00393E94" w:rsidP="00393E94">
      <w:hyperlink r:id="rId16" w:history="1">
        <w:r w:rsidRPr="00955F17">
          <w:rPr>
            <w:rStyle w:val="a3"/>
          </w:rPr>
          <w:t>https://frankmedia.ru/216744</w:t>
        </w:r>
      </w:hyperlink>
      <w:r w:rsidRPr="00955F17">
        <w:t xml:space="preserve"> </w:t>
      </w:r>
    </w:p>
    <w:p w14:paraId="1DC076AD" w14:textId="77777777" w:rsidR="003C760F" w:rsidRPr="00955F17" w:rsidRDefault="003C760F" w:rsidP="003C760F">
      <w:pPr>
        <w:pStyle w:val="2"/>
      </w:pPr>
      <w:bookmarkStart w:id="67" w:name="_Toc207605016"/>
      <w:r w:rsidRPr="00955F17">
        <w:t>BCS Express, 29.08.2025, Число участников, присоединившихся к ПДС, увеличилось на треть</w:t>
      </w:r>
      <w:bookmarkEnd w:id="67"/>
    </w:p>
    <w:p w14:paraId="7B958D61" w14:textId="77777777" w:rsidR="003C760F" w:rsidRPr="00955F17" w:rsidRDefault="003C760F" w:rsidP="006744B2">
      <w:pPr>
        <w:pStyle w:val="3"/>
      </w:pPr>
      <w:bookmarkStart w:id="68" w:name="_Toc207605017"/>
      <w:r w:rsidRPr="00955F17">
        <w:t>Число участников, присоединившихся к программе долгосрочных сбережений (ПДС), продолжило расти, по итогам апреля – июня 2025 г. оно увеличилось на 33% квартал к кварталу и достигло 5,2 млн человек, говорится в документах ЦБ.</w:t>
      </w:r>
      <w:bookmarkEnd w:id="68"/>
    </w:p>
    <w:p w14:paraId="335DCDD5" w14:textId="77777777" w:rsidR="003C760F" w:rsidRPr="00955F17" w:rsidRDefault="003C760F" w:rsidP="003C760F">
      <w:r w:rsidRPr="00955F17">
        <w:t>Количество участников программы негосударственного пенсионного обеспечения (НПО) и число граждан, формирующих накопления в негосударственном пенсионном фонде (НПФ), снизилось, уточняет регулятор.</w:t>
      </w:r>
    </w:p>
    <w:p w14:paraId="30AE2724" w14:textId="77777777" w:rsidR="003C760F" w:rsidRPr="00955F17" w:rsidRDefault="003C760F" w:rsidP="003C760F">
      <w:r w:rsidRPr="00955F17">
        <w:t>Во II квартале рост совокупного объема пенсионных средств ускорился по сравнению с предыдущим аналогичным периодом.</w:t>
      </w:r>
    </w:p>
    <w:p w14:paraId="242063DA" w14:textId="77777777" w:rsidR="003C760F" w:rsidRPr="00955F17" w:rsidRDefault="003C760F" w:rsidP="003C760F">
      <w:r w:rsidRPr="00955F17">
        <w:t>«Этому во многом способствовали доходы от инвестирования, а также приток средств в ПДС и НПО. При этом средневзвешенные доходности НПФ увеличились по сравнению с 1к25», — уточняет Банк России.</w:t>
      </w:r>
    </w:p>
    <w:p w14:paraId="09A35886" w14:textId="77777777" w:rsidR="003C760F" w:rsidRPr="00955F17" w:rsidRDefault="003C760F" w:rsidP="003C760F">
      <w:r w:rsidRPr="00955F17">
        <w:t>НПФ вновь нарастили объемы вложений в ОФЗ, но меньшими темпами, чем в I квартале. Одновременно снизились доли вложений средств НПФ в корпоративные облигации, что во многом объясняется сужением спреда их доходности к облигациям федерального займа.</w:t>
      </w:r>
    </w:p>
    <w:p w14:paraId="5A87B43E" w14:textId="77777777" w:rsidR="003C760F" w:rsidRPr="00955F17" w:rsidRDefault="003C760F" w:rsidP="003C760F">
      <w:r w:rsidRPr="00955F17">
        <w:t xml:space="preserve">«При этом НПФ выступали нетто-покупателями акций – доли вложений в такие активы заметно выросли в обоих портфелях. Такое изменение структуры вложений НПФ могло быть связано с ожиданиями участников рынка относительно дальнейшей траектории </w:t>
      </w:r>
      <w:r w:rsidRPr="00955F17">
        <w:lastRenderedPageBreak/>
        <w:t>движения ключевой ставки и возможного роста цен ОФЗ и акций», — подчеркивает регулятор.</w:t>
      </w:r>
    </w:p>
    <w:p w14:paraId="231A84C5" w14:textId="77777777" w:rsidR="003C760F" w:rsidRPr="00955F17" w:rsidRDefault="003C760F" w:rsidP="003C760F">
      <w:hyperlink r:id="rId17" w:history="1">
        <w:r w:rsidRPr="00955F17">
          <w:rPr>
            <w:rStyle w:val="a3"/>
          </w:rPr>
          <w:t>https://bcs-express.ru/novosti-i-analitika/chislo-uchastnikov-prisoedinivshikhsia-k-pds-uvelichilos-na-tret</w:t>
        </w:r>
      </w:hyperlink>
      <w:r w:rsidRPr="00955F17">
        <w:t xml:space="preserve"> </w:t>
      </w:r>
    </w:p>
    <w:p w14:paraId="4B642FAA" w14:textId="77777777" w:rsidR="00BC7FFA" w:rsidRPr="00955F17" w:rsidRDefault="00BC7FFA" w:rsidP="00BC7FFA">
      <w:pPr>
        <w:pStyle w:val="2"/>
      </w:pPr>
      <w:bookmarkStart w:id="69" w:name="_Hlk207604161"/>
      <w:bookmarkStart w:id="70" w:name="_Toc207605018"/>
      <w:r w:rsidRPr="00955F17">
        <w:t>РИА Новости, 29.08.2025, Клиенты "Т-Пенсии" получили софинансирование от государства</w:t>
      </w:r>
      <w:bookmarkEnd w:id="70"/>
    </w:p>
    <w:p w14:paraId="5D856C24" w14:textId="77777777" w:rsidR="00BC7FFA" w:rsidRPr="00955F17" w:rsidRDefault="00BC7FFA" w:rsidP="006744B2">
      <w:pPr>
        <w:pStyle w:val="3"/>
      </w:pPr>
      <w:bookmarkStart w:id="71" w:name="_Toc207605019"/>
      <w:r w:rsidRPr="00955F17">
        <w:t>Клиенты АО "НПФ "Т-Пенсия" впервые получили государственное софинансирование в рамках программы долгосрочных сбережений (ПДС), сообщает Т-Банк.</w:t>
      </w:r>
      <w:bookmarkEnd w:id="71"/>
    </w:p>
    <w:p w14:paraId="629283AF" w14:textId="77777777" w:rsidR="00BC7FFA" w:rsidRPr="00955F17" w:rsidRDefault="00BC7FFA" w:rsidP="00BC7FFA">
      <w:r w:rsidRPr="00955F17">
        <w:t>Портфель клиентов НПФ "Т-Пенсия", получивших софинансирование, вырос на 30,6%. Фонд уже распределил средства на счета своих клиентов.</w:t>
      </w:r>
    </w:p>
    <w:p w14:paraId="29D2ABEA" w14:textId="77777777" w:rsidR="00BC7FFA" w:rsidRPr="00955F17" w:rsidRDefault="00BC7FFA" w:rsidP="00BC7FFA">
      <w:r w:rsidRPr="00955F17">
        <w:t>"Мы видим, как государство на деле реализует условия программы долгосрочных сбережений, оказывая предусмотренную ею поддержку. Безусловно, это фактор доверия к программе", - отметил гендиректор НПФ "Т-Пенсия" Дмитрий Тарасов.</w:t>
      </w:r>
    </w:p>
    <w:p w14:paraId="1219F399" w14:textId="77777777" w:rsidR="00BC7FFA" w:rsidRPr="00955F17" w:rsidRDefault="00BC7FFA" w:rsidP="00BC7FFA">
      <w:r w:rsidRPr="00955F17">
        <w:t>Программа долгосрочных сбережений в России вступила в силу 1 января 2024 года, в НПФ "Т-Пенсия" она запущена в мае текущего года.</w:t>
      </w:r>
    </w:p>
    <w:p w14:paraId="08A2E1EB" w14:textId="77777777" w:rsidR="00BC7FFA" w:rsidRPr="00955F17" w:rsidRDefault="00BC7FFA" w:rsidP="00BC7FFA">
      <w:hyperlink r:id="rId18" w:history="1">
        <w:r w:rsidRPr="00955F17">
          <w:rPr>
            <w:rStyle w:val="a3"/>
          </w:rPr>
          <w:t>https://ria.ru/20250829/pensiya-2038411243.html</w:t>
        </w:r>
      </w:hyperlink>
      <w:r w:rsidRPr="00955F17">
        <w:t xml:space="preserve"> </w:t>
      </w:r>
    </w:p>
    <w:p w14:paraId="6BC1A3B9" w14:textId="77777777" w:rsidR="00D9722C" w:rsidRPr="00955F17" w:rsidRDefault="00D9722C" w:rsidP="00D9722C">
      <w:pPr>
        <w:pStyle w:val="2"/>
      </w:pPr>
      <w:bookmarkStart w:id="72" w:name="_Toc207605020"/>
      <w:bookmarkEnd w:id="69"/>
      <w:r w:rsidRPr="00955F17">
        <w:t>РБА Новости, 29.08.2025, Клиенты «Т-Пенсии» получили софинансирование от государства</w:t>
      </w:r>
      <w:bookmarkEnd w:id="72"/>
    </w:p>
    <w:p w14:paraId="7EB2E89D" w14:textId="77777777" w:rsidR="00D9722C" w:rsidRPr="00955F17" w:rsidRDefault="00D9722C" w:rsidP="006744B2">
      <w:pPr>
        <w:pStyle w:val="3"/>
      </w:pPr>
      <w:bookmarkStart w:id="73" w:name="_Toc207605021"/>
      <w:r w:rsidRPr="00955F17">
        <w:t>Клиенты АО «НПФ «Т-Пенсия» впервые получили государственное софинансирование в рамках программы долгосрочных сбережений (ПДС).</w:t>
      </w:r>
      <w:bookmarkEnd w:id="73"/>
    </w:p>
    <w:p w14:paraId="3092CB58" w14:textId="77777777" w:rsidR="00D9722C" w:rsidRPr="00955F17" w:rsidRDefault="00D9722C" w:rsidP="00D9722C">
      <w:r w:rsidRPr="00955F17">
        <w:t>Портфель клиентов НПФ «Т-Пенсия», получивших софинансирование, вырос на 30,6%. Фонд уже распределил средства на счета своих клиентов, их можно увидеть в приложении Т-Банка.</w:t>
      </w:r>
    </w:p>
    <w:p w14:paraId="0A8FAFA3" w14:textId="77777777" w:rsidR="00D9722C" w:rsidRPr="00955F17" w:rsidRDefault="00D9722C" w:rsidP="00D9722C">
      <w:r w:rsidRPr="00955F17">
        <w:t>ПДС - уникальная программа, которая объединяет возможности самостоятельных накоплений, инвестиционный доход и дополнительные выгоды от государства, такие как софинансирование и налоговые льготы. Она позволяет людям всех возрастов сформировать личный капитал с финансовой поддержкой государства, в том числе - как прибавку к пенсии.</w:t>
      </w:r>
    </w:p>
    <w:p w14:paraId="4551AA53" w14:textId="77777777" w:rsidR="00D9722C" w:rsidRPr="00955F17" w:rsidRDefault="00D9722C" w:rsidP="00D9722C">
      <w:r w:rsidRPr="00955F17">
        <w:t>По данным на 27 августа 2025 г., прогнозируемая доходность НПФ «Т-Пенсия» за текущий год (до вычета вознаграждения фонда) составляет 31,3% годовых*.</w:t>
      </w:r>
    </w:p>
    <w:p w14:paraId="69000F23" w14:textId="77777777" w:rsidR="00D9722C" w:rsidRPr="00955F17" w:rsidRDefault="00D9722C" w:rsidP="00D9722C">
      <w:r w:rsidRPr="00955F17">
        <w:t>Дмитрий Тарасов, генеральный директор НПФ «Т-Пенсия»:</w:t>
      </w:r>
    </w:p>
    <w:p w14:paraId="42519B84" w14:textId="77777777" w:rsidR="00D9722C" w:rsidRPr="00955F17" w:rsidRDefault="00D9722C" w:rsidP="00D9722C">
      <w:r w:rsidRPr="00955F17">
        <w:t xml:space="preserve">«Мы видим, как государство на деле реализует условия программы долгосрочных сбережений, оказывая предусмотренную ею поддержку. Безусловно, это фактор доверия к программе. Зачисленные сегодня средства софинансирования увеличат личный капитал граждан, на который начисляется инвестиционный доход. Это делает программу еще более выгодной - в будущем участники программы получат еще более значимый в абсолютном выражении финансовый результат. Те, кто присоединятся к программе в </w:t>
      </w:r>
      <w:r w:rsidRPr="00955F17">
        <w:lastRenderedPageBreak/>
        <w:t>этом году и внесут средства, смогут пользоваться софинансированием на протяжении следующих 10 лет».</w:t>
      </w:r>
    </w:p>
    <w:p w14:paraId="4FC7DCB6" w14:textId="77777777" w:rsidR="00D9722C" w:rsidRPr="00955F17" w:rsidRDefault="00D9722C" w:rsidP="00D9722C">
      <w:r w:rsidRPr="00955F17">
        <w:t>Программа долгосрочных сбережений в России вступила в силу 1 января 2024 года, в НПФ «Т-Пенсия» она запущена в мае текущего года.</w:t>
      </w:r>
    </w:p>
    <w:p w14:paraId="416B1014" w14:textId="77777777" w:rsidR="00D9722C" w:rsidRPr="00955F17" w:rsidRDefault="00D9722C" w:rsidP="00D9722C">
      <w:r w:rsidRPr="00955F17">
        <w:t>Объем софинансирования зависит от размера личных взносов и доходов граждан. На каждый 1 рубль личного взноса государство добавляет до 1 рубля, при этом годовая сумма поддержки не превышает 36 000 рублей на протяжении 10 лет.</w:t>
      </w:r>
    </w:p>
    <w:p w14:paraId="4354A090" w14:textId="77777777" w:rsidR="00D9722C" w:rsidRPr="00955F17" w:rsidRDefault="00D9722C" w:rsidP="00D9722C">
      <w:r w:rsidRPr="00955F17">
        <w:t>Согласно условиям программы, в текущем году софинансирование получили те участники, которые пополнили счет долгосрочных сбережений в 2024 году на сумму не менее 2000 рублей.</w:t>
      </w:r>
    </w:p>
    <w:p w14:paraId="20A0913A" w14:textId="77777777" w:rsidR="00D9722C" w:rsidRPr="00955F17" w:rsidRDefault="00D9722C" w:rsidP="00D9722C">
      <w:r w:rsidRPr="00955F17">
        <w:t>Подробнее о программе можно узнать на сайте: https://www.tbank.ru/pension.</w:t>
      </w:r>
    </w:p>
    <w:p w14:paraId="4AF01A89" w14:textId="77777777" w:rsidR="00D9722C" w:rsidRPr="00955F17" w:rsidRDefault="00D9722C" w:rsidP="00D9722C">
      <w:r w:rsidRPr="00955F17">
        <w:t>АО «НПФ «Т-Пенсия», официальный сайт www.tpension.ru, лицензия Банка России № 443 от 23.07.2024, адрес: г. Москва ул. Грузинский вал д. 7, телефон: +7(495)157-06-74.</w:t>
      </w:r>
    </w:p>
    <w:p w14:paraId="7836EA02" w14:textId="77777777" w:rsidR="00D9722C" w:rsidRPr="00955F17" w:rsidRDefault="00D9722C" w:rsidP="00D9722C">
      <w:r w:rsidRPr="00955F17">
        <w:t>* Приведенные расчёты не являются публичной офертой, прогнозом деятельности Фонда или гарантией дохода в будущем. Возможно увеличение или уменьшение дохода от размещения пенсионных резервов. Результаты инвестирования в прошлом не определяют доходов в будущем. Государство и Фонд не гарантируют доходности размещения пенсионных резервов.</w:t>
      </w:r>
    </w:p>
    <w:p w14:paraId="6DBC52AC" w14:textId="77777777" w:rsidR="00D9722C" w:rsidRPr="00955F17" w:rsidRDefault="00D9722C" w:rsidP="00D9722C">
      <w:r w:rsidRPr="00955F17">
        <w:t>Необходимо внимательно ознакомиться с уставом, правилами формирования долгосрочных сбережений, ключевым информационным документом перед заключением договора долгосрочных сбережений. Получить подробную информацию о Фонде и ознакомиться с документами, предусмотренными законодательством Российской Федерации и нормативными актами Банка России, возможно на сайте Фонда.</w:t>
      </w:r>
    </w:p>
    <w:p w14:paraId="6CBC8BBD" w14:textId="77777777" w:rsidR="00D9722C" w:rsidRPr="00955F17" w:rsidRDefault="00D9722C" w:rsidP="00D9722C">
      <w:hyperlink r:id="rId19" w:history="1">
        <w:r w:rsidRPr="00955F17">
          <w:rPr>
            <w:rStyle w:val="a3"/>
          </w:rPr>
          <w:t>https://rbanews.ru/klienty-t-pensii-poluchili-sofinansirovanie-ot-gosudarstva/</w:t>
        </w:r>
      </w:hyperlink>
      <w:r w:rsidRPr="00955F17">
        <w:t xml:space="preserve"> </w:t>
      </w:r>
    </w:p>
    <w:p w14:paraId="1849CA39" w14:textId="77777777" w:rsidR="008534A3" w:rsidRPr="00955F17" w:rsidRDefault="008534A3" w:rsidP="008534A3">
      <w:pPr>
        <w:pStyle w:val="2"/>
      </w:pPr>
      <w:bookmarkStart w:id="74" w:name="a6"/>
      <w:bookmarkStart w:id="75" w:name="_Toc207605022"/>
      <w:bookmarkEnd w:id="74"/>
      <w:r w:rsidRPr="00955F17">
        <w:t>Комсомольская правда, 29.08.2025, 32 миллиарда рублей: назван размер господдержки, которая поступит на счета клиентов СберНПФ</w:t>
      </w:r>
      <w:bookmarkEnd w:id="75"/>
    </w:p>
    <w:p w14:paraId="61DFAA39" w14:textId="77777777" w:rsidR="008534A3" w:rsidRPr="00955F17" w:rsidRDefault="008534A3" w:rsidP="006744B2">
      <w:pPr>
        <w:pStyle w:val="3"/>
      </w:pPr>
      <w:bookmarkStart w:id="76" w:name="_Toc207605023"/>
      <w:r w:rsidRPr="00955F17">
        <w:t>До конца августа на счета клиентов СберНПФ будут начислены около 32 млрд. рублей в виде государственного софинансирования по программе долгосрочных сбережений (ПДС). Всего первая господдержка за взносы в ПДС в 2024 году будет начислена более 1,8 млн человек. Об этом сообщила генеральный директор СберНПФ Ольга Изюмова.</w:t>
      </w:r>
      <w:bookmarkEnd w:id="76"/>
    </w:p>
    <w:p w14:paraId="5C922B6A" w14:textId="77777777" w:rsidR="008534A3" w:rsidRPr="00955F17" w:rsidRDefault="008534A3" w:rsidP="008534A3">
      <w:r w:rsidRPr="00955F17">
        <w:t>Напомним, программа долгосрочных сбережений стартовала в России с начала 2024 года. Она предполагает формирование долгосрочных сбережений на базе негосударственного пенсионного фонда (НПФ) за счет перевода ранее сформированных средств накопительной пенсии, а также новых добровольных взносов. Уникальность программы - в возможности получать от государства софинансирование в размере до 36 тысяч рублей в год в течение 10 лет. Таким образом государство помогает участнику программы еще больше приумножить свои накопления.</w:t>
      </w:r>
    </w:p>
    <w:p w14:paraId="6E98721F" w14:textId="77777777" w:rsidR="008534A3" w:rsidRPr="00955F17" w:rsidRDefault="005B4450" w:rsidP="008534A3">
      <w:r w:rsidRPr="00955F17">
        <w:lastRenderedPageBreak/>
        <w:t>«</w:t>
      </w:r>
      <w:r w:rsidR="008534A3" w:rsidRPr="00955F17">
        <w:t>Это отличный пример того, как люди могут получать дополнительную выгоду</w:t>
      </w:r>
      <w:r w:rsidRPr="00955F17">
        <w:t>»</w:t>
      </w:r>
      <w:r w:rsidR="008534A3" w:rsidRPr="00955F17">
        <w:t xml:space="preserve">, - отмечает информационно-просветительский сайт Сбербанка про деньги </w:t>
      </w:r>
      <w:r w:rsidRPr="00955F17">
        <w:t>«</w:t>
      </w:r>
      <w:r w:rsidR="008534A3" w:rsidRPr="00955F17">
        <w:t>СберСова</w:t>
      </w:r>
      <w:r w:rsidRPr="00955F17">
        <w:t>»</w:t>
      </w:r>
      <w:r w:rsidR="008534A3" w:rsidRPr="00955F17">
        <w:t>. По данным портала, общий объем государственной поддержки по взносам клиентов СберНПФ за 2024 год составит порядка 32 млрд. рублей.</w:t>
      </w:r>
    </w:p>
    <w:p w14:paraId="695F0FB0" w14:textId="77777777" w:rsidR="008534A3" w:rsidRPr="00955F17" w:rsidRDefault="008534A3" w:rsidP="008534A3">
      <w:r w:rsidRPr="00955F17">
        <w:t>По словам Ольги Изюмовой, за все время работы программы долгосрочных сбережений в СберНПФ оформлено уже более 4,4 млн договоров, привлечено более 297 млрд. рублей. Средняя сумма господдержки на одного участника по взносам 2024 года - почти 18 тыс. рублей, наибольшую господдержку в размере 36 тыс. рублей получат около 670 тысяч клиентов СберНПФ.</w:t>
      </w:r>
    </w:p>
    <w:p w14:paraId="7EE9B9A9" w14:textId="77777777" w:rsidR="008534A3" w:rsidRPr="00955F17" w:rsidRDefault="008534A3" w:rsidP="008534A3">
      <w:r w:rsidRPr="00955F17">
        <w:t>- Чтобы получать софинансирование от государства, нужно пополнять свой счет ПДС на сумму от 2 тысяч рублей в год. Размер и периодичность взносов можно выбирать самостоятельно. Государственная поддержка начисляется в течение 10 лет. За это время можно получить до 360 тысяч рублей. Софинансирование зависит от размера взносов и вашего официального среднемесячного дохода за календарный год. Его можно узнать в личном кабинете Федеральной налоговой службы (ФНС), а также непосредственно в отделении ФНС, если клиент предпочитает офлайн-каналы цифровым, - поясняет исполнительный директор СберНПФ Алла Пальшина.</w:t>
      </w:r>
    </w:p>
    <w:p w14:paraId="678489B8" w14:textId="77777777" w:rsidR="008534A3" w:rsidRPr="00955F17" w:rsidRDefault="008534A3" w:rsidP="008534A3">
      <w:r w:rsidRPr="00955F17">
        <w:t>При этом важно учитывать, что официальный среднемесячный доход не всегда равен размеру вашей официальной заработной платы. Он также может складываться из: официального дохода, полученного от сдачи жилья в аренду, полученных процентов по вкладам, выплат по договорам страхования, доходов по операциям с ценными бумагами, от осуществления предпринимательской деятельности и т.д.</w:t>
      </w:r>
    </w:p>
    <w:p w14:paraId="62A44576" w14:textId="77777777" w:rsidR="008534A3" w:rsidRPr="00955F17" w:rsidRDefault="008534A3" w:rsidP="008534A3">
      <w:r w:rsidRPr="00955F17">
        <w:t>Напомним, как рассчитывается размер господдержки:</w:t>
      </w:r>
    </w:p>
    <w:p w14:paraId="5309B61A" w14:textId="77777777" w:rsidR="008534A3" w:rsidRPr="00955F17" w:rsidRDefault="008534A3" w:rsidP="008534A3">
      <w:r w:rsidRPr="00955F17">
        <w:t>1. При официальном среднемесячном доходе от 0 до 80 000,00 рублей размер господдержки будет рассчитан, как 1 рубль от государства за каждый один рубль, внесенный вами в программу.</w:t>
      </w:r>
    </w:p>
    <w:p w14:paraId="369BF56A" w14:textId="77777777" w:rsidR="008534A3" w:rsidRPr="00955F17" w:rsidRDefault="008534A3" w:rsidP="008534A3">
      <w:r w:rsidRPr="00955F17">
        <w:t>Например, если вы оформили ПДС и внесли на счет 20 тысяч рублей, то господдержка составит также 20 тысяч рублей. А если вы внесли, скажем, 40 тысяч рублей, то господдержка составит 36 тысяч рублей (это максимальная сумма в год).</w:t>
      </w:r>
    </w:p>
    <w:p w14:paraId="1822A18D" w14:textId="77777777" w:rsidR="008534A3" w:rsidRPr="00955F17" w:rsidRDefault="008534A3" w:rsidP="008534A3">
      <w:r w:rsidRPr="00955F17">
        <w:t>2. При официальном среднемесячном доходе от 80 000,01 до 150 000,00 рублей размер господдержки будет рассчитываться, как 1 рубль от государства за каждые внесенные вами в программу 2 рубля. То есть, если при таком доходе вы внесли в программу за год 20 тысяч рублей, то господдержка составит 10 тысяч рублей.</w:t>
      </w:r>
    </w:p>
    <w:p w14:paraId="039C60FD" w14:textId="77777777" w:rsidR="008534A3" w:rsidRPr="00955F17" w:rsidRDefault="008534A3" w:rsidP="008534A3">
      <w:r w:rsidRPr="00955F17">
        <w:t>3. При официальном среднемесячном доходе от 150 000,01 рублей господдержка будет рассчитываться как 1 рубль от государства за каждые 4 рубля внесенные вами в программу. Вы, например, вносите сумму в размере 20 тысяч рублей, а государство вам добавит к ней свои 5 тысяч рублей.</w:t>
      </w:r>
    </w:p>
    <w:p w14:paraId="21417752" w14:textId="77777777" w:rsidR="008534A3" w:rsidRPr="00955F17" w:rsidRDefault="008534A3" w:rsidP="008534A3">
      <w:r w:rsidRPr="00955F17">
        <w:t>А как получить максимальную господдержку?</w:t>
      </w:r>
    </w:p>
    <w:p w14:paraId="678B3B1C" w14:textId="77777777" w:rsidR="008534A3" w:rsidRPr="00955F17" w:rsidRDefault="008534A3" w:rsidP="008534A3">
      <w:r w:rsidRPr="00955F17">
        <w:t>Вот, сколько средств нужно внести на счет ПДС за календарный год с учетом вашего уровня среднемесячного дохода, чтобы получить за год господдержку в максимальном объеме - 36 тысяч рублей.</w:t>
      </w:r>
    </w:p>
    <w:p w14:paraId="63679575" w14:textId="77777777" w:rsidR="008534A3" w:rsidRPr="00955F17" w:rsidRDefault="008534A3" w:rsidP="008534A3">
      <w:r w:rsidRPr="00955F17">
        <w:t>- Если ваш доход составляет от 0 до 80 000,00 рублей в месяц, то нужно внести 36 тысяч рублей в год.</w:t>
      </w:r>
    </w:p>
    <w:p w14:paraId="17DDA61D" w14:textId="77777777" w:rsidR="008534A3" w:rsidRPr="00955F17" w:rsidRDefault="008534A3" w:rsidP="008534A3">
      <w:r w:rsidRPr="00955F17">
        <w:lastRenderedPageBreak/>
        <w:t>- При доходе от 80 000,01 до 150 000,00 рублей в месяц - 72 тысячи рублей в год.</w:t>
      </w:r>
    </w:p>
    <w:p w14:paraId="2D3A5CA3" w14:textId="77777777" w:rsidR="008534A3" w:rsidRPr="00955F17" w:rsidRDefault="008534A3" w:rsidP="008534A3">
      <w:r w:rsidRPr="00955F17">
        <w:t>- При доходе свыше 150 000,01 рублей в месяц - 144 тысячи рублей в год.</w:t>
      </w:r>
    </w:p>
    <w:p w14:paraId="3300923D" w14:textId="77777777" w:rsidR="008534A3" w:rsidRPr="00955F17" w:rsidRDefault="008534A3" w:rsidP="008534A3">
      <w:r w:rsidRPr="00955F17">
        <w:t>Если внесете меньше - господдержку вы все равно получите, но в меньшем объеме, главное не забывать о минимальном взносе - 2 тысячи рублей в год.</w:t>
      </w:r>
    </w:p>
    <w:p w14:paraId="37F6EA67" w14:textId="77777777" w:rsidR="008534A3" w:rsidRPr="00955F17" w:rsidRDefault="008534A3" w:rsidP="008534A3">
      <w:r w:rsidRPr="00955F17">
        <w:t xml:space="preserve">По словам Аллы Пальшиной, у клиентов, оформивших договоры в СберНПФ, размер господдержки за взносы 2024 года отобразился 28 июля в карточке договора ПДС в мобильном приложении </w:t>
      </w:r>
      <w:r w:rsidR="005B4450" w:rsidRPr="00955F17">
        <w:t>«</w:t>
      </w:r>
      <w:r w:rsidRPr="00955F17">
        <w:t>СберБанк Онлайн</w:t>
      </w:r>
      <w:r w:rsidR="005B4450" w:rsidRPr="00955F17">
        <w:t>»</w:t>
      </w:r>
      <w:r w:rsidRPr="00955F17">
        <w:t xml:space="preserve"> и в личных кабинетах на сайте фонда. А фактическое зачисление этих денег на счет произойдет в августе 2025 года.</w:t>
      </w:r>
    </w:p>
    <w:p w14:paraId="168B4CC2" w14:textId="77777777" w:rsidR="008534A3" w:rsidRPr="00955F17" w:rsidRDefault="008534A3" w:rsidP="008534A3">
      <w:r w:rsidRPr="00955F17">
        <w:t>Не забывайте пополнять ПДС в текущем году, а уже в 2026-ом - проверить ваш счет ПДС в Сбербанк Онлайн или личном кабинете СберНПФ. Господдержка по ПДС за взносы нынешнего года будет начислена в 2026 году.</w:t>
      </w:r>
    </w:p>
    <w:p w14:paraId="790C720F" w14:textId="77777777" w:rsidR="008534A3" w:rsidRPr="00955F17" w:rsidRDefault="008534A3" w:rsidP="008534A3">
      <w:hyperlink r:id="rId20" w:history="1">
        <w:r w:rsidRPr="00955F17">
          <w:rPr>
            <w:rStyle w:val="a3"/>
          </w:rPr>
          <w:t>https://www.kp.ru/daily/27744/5134269/</w:t>
        </w:r>
      </w:hyperlink>
      <w:r w:rsidRPr="00955F17">
        <w:t xml:space="preserve"> </w:t>
      </w:r>
    </w:p>
    <w:p w14:paraId="6D80A381" w14:textId="77777777" w:rsidR="00187890" w:rsidRPr="00955F17" w:rsidRDefault="00187890" w:rsidP="00187890">
      <w:pPr>
        <w:pStyle w:val="2"/>
      </w:pPr>
      <w:bookmarkStart w:id="77" w:name="_Toc207605024"/>
      <w:r w:rsidRPr="00955F17">
        <w:t xml:space="preserve">РБК Инвестиции, 29.08.2025, </w:t>
      </w:r>
      <w:r w:rsidR="005B4450" w:rsidRPr="00955F17">
        <w:t>«</w:t>
      </w:r>
      <w:r w:rsidRPr="00955F17">
        <w:t>Сбер</w:t>
      </w:r>
      <w:r w:rsidR="005B4450" w:rsidRPr="00955F17">
        <w:t>»</w:t>
      </w:r>
      <w:r w:rsidRPr="00955F17">
        <w:t xml:space="preserve"> перечислил россиянам первое софинансирование от государства по ПДС</w:t>
      </w:r>
      <w:bookmarkEnd w:id="77"/>
    </w:p>
    <w:p w14:paraId="7B0D8804" w14:textId="77777777" w:rsidR="00187890" w:rsidRPr="00955F17" w:rsidRDefault="00187890" w:rsidP="006744B2">
      <w:pPr>
        <w:pStyle w:val="3"/>
      </w:pPr>
      <w:bookmarkStart w:id="78" w:name="_Toc207605025"/>
      <w:r w:rsidRPr="00955F17">
        <w:t xml:space="preserve">Минфин России пообещал, что выплаты от государства в рамках программы долгосрочных сбережений поступят на счета россиян до сентября. </w:t>
      </w:r>
      <w:r w:rsidR="005B4450" w:rsidRPr="00955F17">
        <w:t>«</w:t>
      </w:r>
      <w:r w:rsidRPr="00955F17">
        <w:t>СберНПФ</w:t>
      </w:r>
      <w:r w:rsidR="005B4450" w:rsidRPr="00955F17">
        <w:t>»</w:t>
      </w:r>
      <w:r w:rsidRPr="00955F17">
        <w:t xml:space="preserve"> уже перечислил господдержку за взносы участников ПДС, сделанные в 2024 году.</w:t>
      </w:r>
      <w:bookmarkEnd w:id="78"/>
    </w:p>
    <w:p w14:paraId="512800E8" w14:textId="77777777" w:rsidR="00187890" w:rsidRPr="00955F17" w:rsidRDefault="00187890" w:rsidP="00187890">
      <w:r w:rsidRPr="00955F17">
        <w:t xml:space="preserve">29 августа </w:t>
      </w:r>
      <w:r w:rsidR="005B4450" w:rsidRPr="00955F17">
        <w:t>«</w:t>
      </w:r>
      <w:r w:rsidRPr="00955F17">
        <w:t>СберНПФ</w:t>
      </w:r>
      <w:r w:rsidR="005B4450" w:rsidRPr="00955F17">
        <w:t>»</w:t>
      </w:r>
      <w:r w:rsidRPr="00955F17">
        <w:t xml:space="preserve"> завершил начисление первого государственного софинансирования по программе долгосрочных сбережений за взносы, сделанные клиентами в программу в 2024 году. Получателями стали более чем 1,8 млн человек на общую сумму около 32 млрд, а средний размер составил почти 18 тыс., сообщили </w:t>
      </w:r>
      <w:r w:rsidR="005B4450" w:rsidRPr="00955F17">
        <w:t>«</w:t>
      </w:r>
      <w:r w:rsidRPr="00955F17">
        <w:t>РБК Инвестициям</w:t>
      </w:r>
      <w:r w:rsidR="005B4450" w:rsidRPr="00955F17">
        <w:t>»</w:t>
      </w:r>
      <w:r w:rsidRPr="00955F17">
        <w:t xml:space="preserve"> в пресс-службе Сбербанка.</w:t>
      </w:r>
    </w:p>
    <w:p w14:paraId="06B79D13" w14:textId="77777777" w:rsidR="00187890" w:rsidRPr="00955F17" w:rsidRDefault="005B4450" w:rsidP="00187890">
      <w:r w:rsidRPr="00955F17">
        <w:t>«</w:t>
      </w:r>
      <w:r w:rsidR="00187890" w:rsidRPr="00955F17">
        <w:t>Начисление первой господдержки по договорам ПДС еще раз подтвердило, что программа успешно работает и выполняет свои обязательства. Более 1,8 миллиона клиентов СберНПФ уже получили на свои счета государственную поддержку на общую сумму около 32 млрд - это реальный результат, который люди видят здесь и сейчас</w:t>
      </w:r>
      <w:r w:rsidRPr="00955F17">
        <w:t>»</w:t>
      </w:r>
      <w:r w:rsidR="00187890" w:rsidRPr="00955F17">
        <w:t xml:space="preserve">, - прокомментировал объемы господдержки старший вице-президент, руководитель блока </w:t>
      </w:r>
      <w:r w:rsidRPr="00955F17">
        <w:t>«</w:t>
      </w:r>
      <w:r w:rsidR="00187890" w:rsidRPr="00955F17">
        <w:t>Управление благосостоянием</w:t>
      </w:r>
      <w:r w:rsidRPr="00955F17">
        <w:t>»</w:t>
      </w:r>
      <w:r w:rsidR="00187890" w:rsidRPr="00955F17">
        <w:t xml:space="preserve"> Сбербанка Руслан Вестеровский.</w:t>
      </w:r>
    </w:p>
    <w:p w14:paraId="4D119EBE" w14:textId="77777777" w:rsidR="00187890" w:rsidRPr="00955F17" w:rsidRDefault="00187890" w:rsidP="00187890">
      <w:r w:rsidRPr="00955F17">
        <w:t xml:space="preserve">В </w:t>
      </w:r>
      <w:r w:rsidR="005B4450" w:rsidRPr="00955F17">
        <w:t>«</w:t>
      </w:r>
      <w:r w:rsidRPr="00955F17">
        <w:t>СберНПФ</w:t>
      </w:r>
      <w:r w:rsidR="005B4450" w:rsidRPr="00955F17">
        <w:t>»</w:t>
      </w:r>
      <w:r w:rsidRPr="00955F17">
        <w:t xml:space="preserve"> отметили, максимальный размер софинансирования в размере 36 тыс. начислен около 670 тыс. клиентов. Лидерами среди субъектов России стали Москва и Московская область, далее следуют Краснодарский край, Нижегородская область, Пермский край и Татарстан. По данным фонда, в целом средний размер софинансирования по регионам страны варьировался от 2,4 тыс. до 26,5 тыс.</w:t>
      </w:r>
    </w:p>
    <w:p w14:paraId="3803CBBF" w14:textId="77777777" w:rsidR="00187890" w:rsidRPr="00955F17" w:rsidRDefault="00187890" w:rsidP="00187890">
      <w:r w:rsidRPr="00955F17">
        <w:t xml:space="preserve">Вестеровский отметил, что после того как </w:t>
      </w:r>
      <w:r w:rsidR="005B4450" w:rsidRPr="00955F17">
        <w:t>«</w:t>
      </w:r>
      <w:r w:rsidRPr="00955F17">
        <w:t>СберНПФ</w:t>
      </w:r>
      <w:r w:rsidR="005B4450" w:rsidRPr="00955F17">
        <w:t>»</w:t>
      </w:r>
      <w:r w:rsidRPr="00955F17">
        <w:t xml:space="preserve"> сообщил размер господдержки за 2024 год, интерес россиян к программе вырос: убедившись в эффективности программы, люди стали чаще пополнять действующие договоры и заключать новые. </w:t>
      </w:r>
      <w:r w:rsidR="005B4450" w:rsidRPr="00955F17">
        <w:t>«</w:t>
      </w:r>
      <w:r w:rsidRPr="00955F17">
        <w:t xml:space="preserve">С 28 июля по 28 августа в </w:t>
      </w:r>
      <w:r w:rsidR="005B4450" w:rsidRPr="00955F17">
        <w:t>«</w:t>
      </w:r>
      <w:r w:rsidRPr="00955F17">
        <w:t>СберНПФ</w:t>
      </w:r>
      <w:r w:rsidR="005B4450" w:rsidRPr="00955F17">
        <w:t>»</w:t>
      </w:r>
      <w:r w:rsidRPr="00955F17">
        <w:t xml:space="preserve"> было оформлено 437 тыс. новых договоров ПДС, и на сегодняшний день общее их количество превысило 4,4 млн. Мы ожидаем, что к концу 2025 года число договоров ПДС, оформленных в </w:t>
      </w:r>
      <w:r w:rsidR="005B4450" w:rsidRPr="00955F17">
        <w:t>«</w:t>
      </w:r>
      <w:r w:rsidRPr="00955F17">
        <w:t>СберНПФ</w:t>
      </w:r>
      <w:r w:rsidR="005B4450" w:rsidRPr="00955F17">
        <w:t>»</w:t>
      </w:r>
      <w:r w:rsidRPr="00955F17">
        <w:t>, приблизится к 6 млн</w:t>
      </w:r>
      <w:r w:rsidR="005B4450" w:rsidRPr="00955F17">
        <w:t>»</w:t>
      </w:r>
      <w:r w:rsidRPr="00955F17">
        <w:t>, - добавил он.</w:t>
      </w:r>
    </w:p>
    <w:p w14:paraId="04AC275F" w14:textId="77777777" w:rsidR="00187890" w:rsidRPr="00955F17" w:rsidRDefault="00187890" w:rsidP="00187890">
      <w:r w:rsidRPr="00955F17">
        <w:lastRenderedPageBreak/>
        <w:t>Согласно постановлению правительства, начисления на счета россиян от государства в рамках программы долгосрочных сбережений за взносы, сделанные в 2024 году, должны были быть направлены НПФ до 25 июля. В течение семи рабочих дней после этого НПФ обязаны отчитаться в НРД об учете средств на счетах клиентов ПДС. Таким образом, в плановом режиме средства должны были поступить гражданам в начале августа.</w:t>
      </w:r>
    </w:p>
    <w:p w14:paraId="5B6F17D7" w14:textId="77777777" w:rsidR="00187890" w:rsidRPr="00955F17" w:rsidRDefault="00187890" w:rsidP="00187890">
      <w:r w:rsidRPr="00955F17">
        <w:t xml:space="preserve">Позже Минфин объяснил задержку техническими проблемами. </w:t>
      </w:r>
      <w:r w:rsidR="005B4450" w:rsidRPr="00955F17">
        <w:t>«</w:t>
      </w:r>
      <w:r w:rsidRPr="00955F17">
        <w:t>Денежные средства поступят на счета граждан до сентября 2025 года</w:t>
      </w:r>
      <w:r w:rsidR="005B4450" w:rsidRPr="00955F17">
        <w:t>»</w:t>
      </w:r>
      <w:r w:rsidRPr="00955F17">
        <w:t>, - говорилось в сообщении министерства, поступившем в РБК. В целом на софинансирование долгосрочных сбережений по взносам, внесенным в программу долгосрочных сбережений в 2024 году, предусмотрено 51,8 млрд, уточнили в ведомстве.</w:t>
      </w:r>
    </w:p>
    <w:p w14:paraId="4FF27303" w14:textId="77777777" w:rsidR="00187890" w:rsidRPr="00955F17" w:rsidRDefault="00187890" w:rsidP="00187890">
      <w:r w:rsidRPr="00955F17">
        <w:t>Сколько можно получить от государства в рамках ПДС</w:t>
      </w:r>
    </w:p>
    <w:p w14:paraId="2333271D" w14:textId="77777777" w:rsidR="00187890" w:rsidRPr="00955F17" w:rsidRDefault="00187890" w:rsidP="00187890">
      <w:r w:rsidRPr="00955F17">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7C704206" w14:textId="77777777" w:rsidR="00187890" w:rsidRPr="00955F17" w:rsidRDefault="00187890" w:rsidP="00187890">
      <w:r w:rsidRPr="00955F17">
        <w:t>Государственная поддержка в рамках ПДС - это ежегодные поступления от государства на индивидуальные счета участников программы.</w:t>
      </w:r>
    </w:p>
    <w:p w14:paraId="79A1CCBF" w14:textId="77777777" w:rsidR="00187890" w:rsidRPr="00955F17" w:rsidRDefault="00187890" w:rsidP="00187890">
      <w:r w:rsidRPr="00955F17">
        <w:t xml:space="preserve">Участники ПДС разделены на три категории, для каждой из которых действует своя формула расчета софинансирования: </w:t>
      </w:r>
    </w:p>
    <w:p w14:paraId="4F38C33B" w14:textId="77777777" w:rsidR="00187890" w:rsidRPr="00955F17" w:rsidRDefault="00187890" w:rsidP="00187890">
      <w:r w:rsidRPr="00955F17">
        <w:t>•</w:t>
      </w:r>
      <w:r w:rsidRPr="00955F17">
        <w:tab/>
        <w:t xml:space="preserve">среднемесячный доход до 80 тыс. Формула: 1 государства на 1 гражданина. Для получения максимального размера поддержки гражданам с доходами до 80 тыс. нужно внести в программу 36 тыс. в год - и государство удвоит эту сумму; </w:t>
      </w:r>
    </w:p>
    <w:p w14:paraId="4FA69469" w14:textId="77777777" w:rsidR="00187890" w:rsidRPr="00955F17" w:rsidRDefault="00187890" w:rsidP="00187890">
      <w:r w:rsidRPr="00955F17">
        <w:t>•</w:t>
      </w:r>
      <w:r w:rsidRPr="00955F17">
        <w:tab/>
        <w:t xml:space="preserve">среднемесячный доход в размере 80-150 тыс. Формула: 1 государства на 2 гражданина. Чтобы получить максимальный объем софинансирования, за год нужно вложить 72 тыс. в программу долгосрочных сбережений; </w:t>
      </w:r>
    </w:p>
    <w:p w14:paraId="44986227" w14:textId="77777777" w:rsidR="00187890" w:rsidRPr="00955F17" w:rsidRDefault="00187890" w:rsidP="00187890">
      <w:r w:rsidRPr="00955F17">
        <w:t>•</w:t>
      </w:r>
      <w:r w:rsidRPr="00955F17">
        <w:tab/>
        <w:t xml:space="preserve">среднемесячный доход выше 150 тыс. Формула: 1 государства на 4 гражданина. Чтобы получить со стороны государства поддержку в размере 36 тыс., необходимо направить на долгосрочные накопления как минимум 144 тыс. в год. </w:t>
      </w:r>
    </w:p>
    <w:p w14:paraId="24FA3C20" w14:textId="77777777" w:rsidR="00187890" w:rsidRPr="00955F17" w:rsidRDefault="00187890" w:rsidP="00187890">
      <w:r w:rsidRPr="00955F17">
        <w:t>Исходя из формул софинансирования, каждый участник сможет получить от государства до 360 тыс. за десять лет (по 36 тыс. в год). Минимальная сумма взносов для получения господдержки составляет 2 тыс.</w:t>
      </w:r>
    </w:p>
    <w:p w14:paraId="2EE155D1" w14:textId="77777777" w:rsidR="00187890" w:rsidRPr="00955F17" w:rsidRDefault="00187890" w:rsidP="00187890">
      <w:hyperlink r:id="rId21" w:history="1">
        <w:r w:rsidRPr="00955F17">
          <w:rPr>
            <w:rStyle w:val="a3"/>
          </w:rPr>
          <w:t>https://www.rbc.ru/quote/news/article/68b147c99a794727656e3664</w:t>
        </w:r>
      </w:hyperlink>
      <w:r w:rsidRPr="00955F17">
        <w:t xml:space="preserve"> </w:t>
      </w:r>
    </w:p>
    <w:p w14:paraId="15A603A0" w14:textId="77777777" w:rsidR="00187890" w:rsidRPr="00955F17" w:rsidRDefault="00187890" w:rsidP="00187890">
      <w:pPr>
        <w:pStyle w:val="2"/>
      </w:pPr>
      <w:bookmarkStart w:id="79" w:name="a7"/>
      <w:bookmarkStart w:id="80" w:name="_Toc207605026"/>
      <w:bookmarkEnd w:id="79"/>
      <w:r w:rsidRPr="00955F17">
        <w:lastRenderedPageBreak/>
        <w:t>Лента.ру, 29.08.2025, Россияне получили 32 миллиарда рублей от государства</w:t>
      </w:r>
      <w:bookmarkEnd w:id="80"/>
    </w:p>
    <w:p w14:paraId="1CE5DCA8" w14:textId="77777777" w:rsidR="00187890" w:rsidRPr="00955F17" w:rsidRDefault="00187890" w:rsidP="006744B2">
      <w:pPr>
        <w:pStyle w:val="3"/>
      </w:pPr>
      <w:bookmarkStart w:id="81" w:name="_Toc207605027"/>
      <w:r w:rsidRPr="00955F17">
        <w:t xml:space="preserve">Август - сезон отпусков, но для участников программы долгосрочных сбережений (ПДС) он стал еще и месяцем начисления господдержки за взносы в программу за 2024 год. Получить можно до 36 000 рублей, все зависит от величины взносов и среднемесячного дохода. Как попасть в число счастливчиков, которым положен финансовый бонус, - в материале </w:t>
      </w:r>
      <w:r w:rsidR="005B4450" w:rsidRPr="00955F17">
        <w:t>«</w:t>
      </w:r>
      <w:r w:rsidRPr="00955F17">
        <w:t>Ленты.ру</w:t>
      </w:r>
      <w:r w:rsidR="005B4450" w:rsidRPr="00955F17">
        <w:t>»</w:t>
      </w:r>
      <w:r w:rsidRPr="00955F17">
        <w:t>.</w:t>
      </w:r>
      <w:bookmarkEnd w:id="81"/>
    </w:p>
    <w:p w14:paraId="394ED01B" w14:textId="77777777" w:rsidR="00187890" w:rsidRPr="00955F17" w:rsidRDefault="00187890" w:rsidP="00187890">
      <w:r w:rsidRPr="00955F17">
        <w:t xml:space="preserve">До конца августа 2025 года произойдет первое начисление средств господдержки по программе долгосрочных сбережений. Если у вас есть договор ПДС в СберНПФ и вы вносили сберегательные взносы в программу, то информацию о размере господдержки за взносы 2024 года можно посмотреть в приложении </w:t>
      </w:r>
      <w:r w:rsidR="005B4450" w:rsidRPr="00955F17">
        <w:t>«</w:t>
      </w:r>
      <w:r w:rsidRPr="00955F17">
        <w:t>СберБанк Онлайн</w:t>
      </w:r>
      <w:r w:rsidR="005B4450" w:rsidRPr="00955F17">
        <w:t>»</w:t>
      </w:r>
      <w:r w:rsidRPr="00955F17">
        <w:t xml:space="preserve"> или в личном кабинете СберНПФ.</w:t>
      </w:r>
    </w:p>
    <w:p w14:paraId="1F9262B1" w14:textId="77777777" w:rsidR="00187890" w:rsidRPr="00955F17" w:rsidRDefault="00187890" w:rsidP="00187890">
      <w:r w:rsidRPr="00955F17">
        <w:t>Что такое ПДС?</w:t>
      </w:r>
    </w:p>
    <w:p w14:paraId="4DE0F3B2" w14:textId="77777777" w:rsidR="00187890" w:rsidRPr="00955F17" w:rsidRDefault="00187890" w:rsidP="00187890">
      <w:r w:rsidRPr="00955F17">
        <w:t>Программа долгосрочных сбережений стартовала 1 января 2024 года. Это уникальный для российского рынка инструмент, над созданием которого много лет трудились Минфин и Банк России. ПДС позволяет накопить на покупку жилья, обучение детей, на комфортную жизнь после окончания трудовой деятельности и другие важные цели. Участники программы могут откладывать деньги понемногу, получать инвестиционный доход и существенные финансовые бонусы от государства.</w:t>
      </w:r>
    </w:p>
    <w:p w14:paraId="49F1D3DF" w14:textId="77777777" w:rsidR="00187890" w:rsidRPr="00955F17" w:rsidRDefault="00187890" w:rsidP="00187890">
      <w:r w:rsidRPr="00955F17">
        <w:t>По данным Минфина, за 2024 год россияне заключили 2,9 млн договоров ПДС. К августу 2025 года в программу долгосрочных сбережений вложились уже более 6,1 миллиона человек</w:t>
      </w:r>
    </w:p>
    <w:p w14:paraId="5D59F48A" w14:textId="77777777" w:rsidR="00187890" w:rsidRPr="00955F17" w:rsidRDefault="00187890" w:rsidP="00187890">
      <w:r w:rsidRPr="00955F17">
        <w:t>Чтобы принять участие в программе долгосрочных сбережений, нужно заключить договор с негосударственным пенсионным фондом, который является оператором программы. Полный список есть на сайте Банка России, в него входят крупнейшие НПФ.</w:t>
      </w:r>
    </w:p>
    <w:p w14:paraId="5F074CDD" w14:textId="77777777" w:rsidR="00187890" w:rsidRPr="00955F17" w:rsidRDefault="00187890" w:rsidP="00187890">
      <w:r w:rsidRPr="00955F17">
        <w:t xml:space="preserve">За всю историю программы больше всего договоров ПДС - более 4,4 миллиона - оформили в СберНПФ. </w:t>
      </w:r>
      <w:r w:rsidR="005B4450" w:rsidRPr="00955F17">
        <w:t>«</w:t>
      </w:r>
      <w:r w:rsidRPr="00955F17">
        <w:t>В программу привлечено более 297 миллиардов рублей. Уникальность ПДС состоит в возможности получать от государства софинансирование до 36 тысяч рублей в год</w:t>
      </w:r>
      <w:r w:rsidR="005B4450" w:rsidRPr="00955F17">
        <w:t>»</w:t>
      </w:r>
      <w:r w:rsidRPr="00955F17">
        <w:t xml:space="preserve">, - пояснили </w:t>
      </w:r>
      <w:r w:rsidR="005B4450" w:rsidRPr="00955F17">
        <w:t>«</w:t>
      </w:r>
      <w:r w:rsidRPr="00955F17">
        <w:t>Ленте.ру</w:t>
      </w:r>
      <w:r w:rsidR="005B4450" w:rsidRPr="00955F17">
        <w:t>»</w:t>
      </w:r>
      <w:r w:rsidRPr="00955F17">
        <w:t xml:space="preserve"> в фонде.</w:t>
      </w:r>
    </w:p>
    <w:p w14:paraId="361CA85B" w14:textId="77777777" w:rsidR="00187890" w:rsidRPr="00955F17" w:rsidRDefault="00187890" w:rsidP="00187890">
      <w:r w:rsidRPr="00955F17">
        <w:t>Правила софинансирования</w:t>
      </w:r>
    </w:p>
    <w:p w14:paraId="04737E62" w14:textId="77777777" w:rsidR="00187890" w:rsidRPr="00955F17" w:rsidRDefault="00187890" w:rsidP="00187890">
      <w:r w:rsidRPr="00955F17">
        <w:t>Накопления по программе долгосрочных сбережений формируются сразу из нескольких источников. Это прежде всего добровольные личные взносы человека, которые можно перечислять ежемесячно, раз в год или в любом удобном режиме.</w:t>
      </w:r>
    </w:p>
    <w:p w14:paraId="5DC4287A" w14:textId="77777777" w:rsidR="00187890" w:rsidRPr="00955F17" w:rsidRDefault="00187890" w:rsidP="00187890">
      <w:r w:rsidRPr="00955F17">
        <w:t>Чтобы сделать программу более привлекательной, государство обязалось ее софинансировать на протяжении первых 10 лет участия в программе. Максимальная сумма, которую можно получить таким образом, составляет 36 тысяч рублей в год.</w:t>
      </w:r>
    </w:p>
    <w:p w14:paraId="4951B6F9" w14:textId="77777777" w:rsidR="00187890" w:rsidRPr="00955F17" w:rsidRDefault="00187890" w:rsidP="00187890">
      <w:r w:rsidRPr="00955F17">
        <w:t>Размер господдержки в каждом конкретном случае зависит от суммы взносов в программу и среднемесячного дохода. Минимальный взнос для получения господдержки составляет 2 тысячи рублей в год.</w:t>
      </w:r>
    </w:p>
    <w:p w14:paraId="5EE54273" w14:textId="77777777" w:rsidR="00187890" w:rsidRPr="00955F17" w:rsidRDefault="00187890" w:rsidP="00187890">
      <w:r w:rsidRPr="00955F17">
        <w:t>Финансовый лайфхак: нужно определить оптимальный размер ежегодных отчислений, чтобы получить максимум от государства</w:t>
      </w:r>
    </w:p>
    <w:p w14:paraId="1C33275F" w14:textId="77777777" w:rsidR="00187890" w:rsidRPr="00955F17" w:rsidRDefault="00187890" w:rsidP="00187890">
      <w:r w:rsidRPr="00955F17">
        <w:lastRenderedPageBreak/>
        <w:t>Если среднемесячный доход участника программы не более 80 тысяч рублей, то софинансирование будет рассчитано в пропорции 1:1. То есть на один рубль собственных средств он получит столько же от государства.</w:t>
      </w:r>
    </w:p>
    <w:p w14:paraId="717A2912" w14:textId="77777777" w:rsidR="00187890" w:rsidRPr="00955F17" w:rsidRDefault="00187890" w:rsidP="00187890">
      <w:r w:rsidRPr="00955F17">
        <w:t>Например, если ежемесячно вносить на ПДС 2 тысячи рублей, то за год на счету окажется 48 тысяч рублей: 24 тысячи собственных средств и еще столько же за счет софинансирования.</w:t>
      </w:r>
    </w:p>
    <w:p w14:paraId="76869544" w14:textId="77777777" w:rsidR="00187890" w:rsidRPr="00955F17" w:rsidRDefault="00187890" w:rsidP="00187890">
      <w:r w:rsidRPr="00955F17">
        <w:t>Чтобы получить максимум от государства, нужно за год внести 36 тысяч рублей. В этом случае сумма удвоится, и с учетом софинансирования на счету будет 72 тысячи рублей.</w:t>
      </w:r>
    </w:p>
    <w:p w14:paraId="24194A1D" w14:textId="77777777" w:rsidR="00187890" w:rsidRPr="00955F17" w:rsidRDefault="00187890" w:rsidP="00187890">
      <w:r w:rsidRPr="00955F17">
        <w:t>Если среднемесячный доход гражданина составляет от 80,01 тысячи до 150 тысяч рублей, то софинансирование рассчитывается в соотношении 1:2. Чтобы получить 36 тысяч от государства, нужно за год самостоятельно вложить в ПДС 72 тысячи рублей. Если вносить деньги каждый месяц равными долями, получится по 6 тысяч рублей в месяц.</w:t>
      </w:r>
    </w:p>
    <w:p w14:paraId="793D107A" w14:textId="77777777" w:rsidR="00187890" w:rsidRPr="00955F17" w:rsidRDefault="00187890" w:rsidP="00187890">
      <w:r w:rsidRPr="00955F17">
        <w:t>Для тех, у кого среднемесячный доход составляет от 150,01 тысячи рублей, софинансирование рассчитывается по формуле 1:4. Это значит, что в ПДС нужно вложить 144 тысячи рублей собственных взносов (12 тысяч рублей в месяц), чтобы по итогам года получить от государства 36 тысяч рублей.</w:t>
      </w:r>
    </w:p>
    <w:p w14:paraId="36ADFF46" w14:textId="77777777" w:rsidR="00187890" w:rsidRPr="00955F17" w:rsidRDefault="005B4450" w:rsidP="00187890">
      <w:r w:rsidRPr="00955F17">
        <w:t>«</w:t>
      </w:r>
      <w:r w:rsidR="00187890" w:rsidRPr="00955F17">
        <w:t>В СберНПФ первую господдержку за взносы в ПДС в 2024 году получат более 1,8 миллиона человек. Общая сумма господдержки, которая будет начислена на счета клиентов в августе 2025 года, составила около 32 миллиардов рублей. Средняя сумма на одного участника - почти 18 тысяч рублей. При этом наибольшую господдержку в размере 36 тысяч рублей получат около 670 тысяч клиентов СберНПФ</w:t>
      </w:r>
      <w:r w:rsidRPr="00955F17">
        <w:t>»</w:t>
      </w:r>
      <w:r w:rsidR="00187890" w:rsidRPr="00955F17">
        <w:t xml:space="preserve">, -рассказали </w:t>
      </w:r>
      <w:r w:rsidRPr="00955F17">
        <w:t>«</w:t>
      </w:r>
      <w:r w:rsidR="00187890" w:rsidRPr="00955F17">
        <w:t>Ленте.ру</w:t>
      </w:r>
      <w:r w:rsidRPr="00955F17">
        <w:t>»</w:t>
      </w:r>
      <w:r w:rsidR="00187890" w:rsidRPr="00955F17">
        <w:t xml:space="preserve"> в фонде.</w:t>
      </w:r>
    </w:p>
    <w:p w14:paraId="4C26EA15" w14:textId="77777777" w:rsidR="00187890" w:rsidRPr="00955F17" w:rsidRDefault="00187890" w:rsidP="00187890">
      <w:r w:rsidRPr="00955F17">
        <w:t>Чтобы попасть в волну начисления господдержки 2026 года, нужно не забывать делать взносы в ПДС в этом году. Тем, кто еще не стал участником программы, необходимо совершить три шага:</w:t>
      </w:r>
    </w:p>
    <w:p w14:paraId="0BEF16AD" w14:textId="77777777" w:rsidR="00187890" w:rsidRPr="00955F17" w:rsidRDefault="00187890" w:rsidP="00187890">
      <w:r w:rsidRPr="00955F17">
        <w:t>Заключить с выбранным НПФ договор ПДС до конца 2025 года,</w:t>
      </w:r>
    </w:p>
    <w:p w14:paraId="6E45A5AA" w14:textId="77777777" w:rsidR="00187890" w:rsidRPr="00955F17" w:rsidRDefault="00187890" w:rsidP="00187890">
      <w:r w:rsidRPr="00955F17">
        <w:t>Внести средства на счет (минимум 2 тысячи рублей),</w:t>
      </w:r>
    </w:p>
    <w:p w14:paraId="00F15B28" w14:textId="77777777" w:rsidR="00187890" w:rsidRPr="00955F17" w:rsidRDefault="00187890" w:rsidP="00187890">
      <w:r w:rsidRPr="00955F17">
        <w:t>Дождаться расчета и начисления господдержки в 2026 году.</w:t>
      </w:r>
    </w:p>
    <w:p w14:paraId="4642AC54" w14:textId="77777777" w:rsidR="00187890" w:rsidRPr="00955F17" w:rsidRDefault="00187890" w:rsidP="00187890">
      <w:r w:rsidRPr="00955F17">
        <w:t>Это не все</w:t>
      </w:r>
    </w:p>
    <w:p w14:paraId="06D9DF19" w14:textId="77777777" w:rsidR="00187890" w:rsidRPr="00955F17" w:rsidRDefault="00187890" w:rsidP="00187890">
      <w:r w:rsidRPr="00955F17">
        <w:t>Кроме личных взносов, есть еще четыре варианта пополнения счета в рамках ПДС. Самый очевидный - инвестиционный доход со стороны негосударственного пенсионного фонда. Например, клиенты СберНПФ уже заработали 17,8 процента за первый год участия программе.</w:t>
      </w:r>
    </w:p>
    <w:p w14:paraId="6F507315" w14:textId="77777777" w:rsidR="00187890" w:rsidRPr="00955F17" w:rsidRDefault="00187890" w:rsidP="00187890">
      <w:r w:rsidRPr="00955F17">
        <w:t>В ПДС можно перевести средства накопительной пенсии (ОПС), которые были заморожены в 2014 году и не пополнялись за счет отчислений работодателя</w:t>
      </w:r>
    </w:p>
    <w:p w14:paraId="7C5BE4E3" w14:textId="77777777" w:rsidR="00187890" w:rsidRPr="00955F17" w:rsidRDefault="00187890" w:rsidP="00187890">
      <w:r w:rsidRPr="00955F17">
        <w:t>Это сразу же увеличит объем средств на счету, а значит, и размер инвестиционного дохода.</w:t>
      </w:r>
    </w:p>
    <w:p w14:paraId="6C68C6D5" w14:textId="77777777" w:rsidR="00187890" w:rsidRPr="00955F17" w:rsidRDefault="00187890" w:rsidP="00187890">
      <w:r w:rsidRPr="00955F17">
        <w:t xml:space="preserve">Кроме того, участники ПДС имеют право на налоговый вычет на личные взносы. Например, если внести на счет 36 тысяч рублей, то при ставке НДФЛ 13 процентов </w:t>
      </w:r>
      <w:r w:rsidRPr="00955F17">
        <w:lastRenderedPageBreak/>
        <w:t>величина государственного кешбэка составит 4680 рублей. Эти деньги тоже можно внести в программу.</w:t>
      </w:r>
    </w:p>
    <w:p w14:paraId="0AA0C8A7" w14:textId="77777777" w:rsidR="00187890" w:rsidRPr="00955F17" w:rsidRDefault="00187890" w:rsidP="00187890">
      <w:r w:rsidRPr="00955F17">
        <w:t>Наконец источником пополнения ПДС могут быть добровольные взносы со стороны работодателя в рамках корпоративного соцпакета.</w:t>
      </w:r>
    </w:p>
    <w:p w14:paraId="553E581A" w14:textId="77777777" w:rsidR="00187890" w:rsidRPr="00955F17" w:rsidRDefault="00187890" w:rsidP="00187890">
      <w:r w:rsidRPr="00955F17">
        <w:t>Важно знать</w:t>
      </w:r>
    </w:p>
    <w:p w14:paraId="53C6C871" w14:textId="77777777" w:rsidR="00187890" w:rsidRPr="00955F17" w:rsidRDefault="00187890" w:rsidP="00187890">
      <w:r w:rsidRPr="00955F17">
        <w:t>При открытии ПДС необходимо учитывать несколько нюансов. ПДС можно открыть не только на себя, но и на ребенка, родственника и любого другого человека. Если оформить несколько договоров ПДС, то получить на каждый договор по 36 тысяч от государства не получится. Господдержка распределится на все ваши договоры ПДС пропорционально внесенным взносам.</w:t>
      </w:r>
    </w:p>
    <w:p w14:paraId="0C047F94" w14:textId="77777777" w:rsidR="00187890" w:rsidRPr="00955F17" w:rsidRDefault="00187890" w:rsidP="00187890">
      <w:r w:rsidRPr="00955F17">
        <w:t>При расчете софинансирования учитывается официальный среднемесячный доход за календарный год. Его можно узнать в личном кабинете Федеральной налоговой службы (ФНС) или в отделении ФНС.</w:t>
      </w:r>
    </w:p>
    <w:p w14:paraId="239F1327" w14:textId="77777777" w:rsidR="00187890" w:rsidRPr="00955F17" w:rsidRDefault="00187890" w:rsidP="00187890">
      <w:r w:rsidRPr="00955F17">
        <w:t>Важно учитывать, что официальный среднемесячный доход не всегда равен размеру официальной заработной платы. Он также может включать доходы от сдачи жилья в аренду, проценты по вкладам, выплаты по договорам страхования, доходы от предпринимательской деятельности и операций с ценными бумагами.</w:t>
      </w:r>
    </w:p>
    <w:p w14:paraId="28AE9676" w14:textId="77777777" w:rsidR="00187890" w:rsidRPr="00955F17" w:rsidRDefault="00187890" w:rsidP="00187890">
      <w:r w:rsidRPr="00955F17">
        <w:t>Если официального дохода нет, участник программы все равно сможет получить господдержку</w:t>
      </w:r>
    </w:p>
    <w:p w14:paraId="4CCEF7CC" w14:textId="77777777" w:rsidR="00187890" w:rsidRPr="00955F17" w:rsidRDefault="00187890" w:rsidP="00187890">
      <w:r w:rsidRPr="00955F17">
        <w:t>Она будет рассчитана по формуле 1:1. Средства, внесенные в ПДС, застрахованы государственным Агентством по страхованию вкладов (АСВ). Защита распространяется на личные взносы и инвестиционный доход на них до 2,8 миллиона рублей, а это в два раза выше, чем страховое покрытие банковских депозитов. Отдельную страховку АСВ предоставляет на переведенные средства накопительной пенсии, полученное софинансирование и инвестиционный доход на них.</w:t>
      </w:r>
    </w:p>
    <w:p w14:paraId="3B05192A" w14:textId="77777777" w:rsidR="00187890" w:rsidRPr="00955F17" w:rsidRDefault="00187890" w:rsidP="00187890">
      <w:hyperlink r:id="rId22" w:history="1">
        <w:r w:rsidRPr="00955F17">
          <w:rPr>
            <w:rStyle w:val="a3"/>
          </w:rPr>
          <w:t>https://lenta.ru/articles/2025/08/29/pds/?erid=2Ranykbwzqo</w:t>
        </w:r>
      </w:hyperlink>
      <w:r w:rsidRPr="00955F17">
        <w:t xml:space="preserve"> </w:t>
      </w:r>
    </w:p>
    <w:p w14:paraId="4DA321BF" w14:textId="77777777" w:rsidR="0015249F" w:rsidRPr="00955F17" w:rsidRDefault="0015249F" w:rsidP="0015249F">
      <w:pPr>
        <w:pStyle w:val="2"/>
      </w:pPr>
      <w:bookmarkStart w:id="82" w:name="_Toc207605028"/>
      <w:r w:rsidRPr="00955F17">
        <w:t>Газета.ру, 29.08.2025, Время получать деньги. Почти 2 млн человек получили деньги по ПДС</w:t>
      </w:r>
      <w:bookmarkEnd w:id="82"/>
    </w:p>
    <w:p w14:paraId="06526CCA" w14:textId="77777777" w:rsidR="0015249F" w:rsidRPr="00955F17" w:rsidRDefault="0015249F" w:rsidP="006744B2">
      <w:pPr>
        <w:pStyle w:val="3"/>
      </w:pPr>
      <w:bookmarkStart w:id="83" w:name="_Toc207605029"/>
      <w:r w:rsidRPr="00955F17">
        <w:t>В августе 2025 года первая господдержка будет начислена участникам программы долгосрочных сбережений (ПДС) за взносы 2024 года. Максимальная сумма господдержки может составить 36 тыс. рублей в год. Как работает программа и что нужно сделать для получения максимальной выгоды - в материале «Газеты.Ru».</w:t>
      </w:r>
      <w:bookmarkEnd w:id="83"/>
    </w:p>
    <w:p w14:paraId="2324310A" w14:textId="77777777" w:rsidR="0015249F" w:rsidRPr="00955F17" w:rsidRDefault="0015249F" w:rsidP="0015249F">
      <w:r w:rsidRPr="00955F17">
        <w:t>Десятилетняя выгода</w:t>
      </w:r>
    </w:p>
    <w:p w14:paraId="3E7A1431" w14:textId="3C8EB564" w:rsidR="0015249F" w:rsidRPr="00955F17" w:rsidRDefault="0015249F" w:rsidP="0015249F">
      <w:r w:rsidRPr="00955F17">
        <w:t>В январе 2024 года в России стартовала программа долгосрочных сбережений (ПДС). Чтобы стимулировать россиян откладывать деньги, участникам программы предоставляют софинансирование от государства. В этом году его начислят тем, кто за 2024 год внес на свой счет ПДС не менее 2 тыс. рублей. Общий объем государственной поддержки по взносам участников ПДС за 2024 год составит около 51 млрд рублей. За все время работы программы долгосрочных сбережений в СберНПФ</w:t>
      </w:r>
      <w:r w:rsidR="00066B5E">
        <w:t xml:space="preserve"> </w:t>
      </w:r>
      <w:r w:rsidRPr="00955F17">
        <w:t xml:space="preserve">оформлено уже более 4,4 млн договоров, в программу привлечено более 297 млрд рублей. Уникальность </w:t>
      </w:r>
      <w:r w:rsidRPr="00955F17">
        <w:lastRenderedPageBreak/>
        <w:t>программы - в возможности получать от государства софинансирование до 36 тыс. рублей в год в течение 10 лет.</w:t>
      </w:r>
    </w:p>
    <w:p w14:paraId="6C65612F" w14:textId="77777777" w:rsidR="0015249F" w:rsidRPr="00955F17" w:rsidRDefault="0015249F" w:rsidP="0015249F">
      <w:r w:rsidRPr="00955F17">
        <w:t>В СберНПФ первую господдержку за взносы в ПДС в 2024 году получат более 1,8 млн человек. Общая сумма господдержки составит около 32 млрд рублей, которая поступит на счета клиентов до конца августа 2025 года. Средняя сумма на одного участника - почти 18 тыс. рублей, а наибольшую господдержку в размере 36 тыс. рублей получат около 670 тыс. клиентов СберНПФ. Максимально возможная сумма софинансирования составляет 36 тыс. рублей в год, поэтому за 10 лет участия в программе можно получить в виде господдержки 360 тыс. рублей.</w:t>
      </w:r>
    </w:p>
    <w:p w14:paraId="084E298F" w14:textId="77777777" w:rsidR="0015249F" w:rsidRPr="00955F17" w:rsidRDefault="0015249F" w:rsidP="0015249F">
      <w:r w:rsidRPr="00955F17">
        <w:t>Это стабильный доход, который можно четко рассчитать, его величина зафиксирована законодательно. Это уникальная возможность долгосрочной выгоды, защищенной от экономических рисков. Сохранность личных взносов и инвестиционного дохода, полученного от их инвестирования, участников ПДС гарантирует Агентство по страхованию вкладов в сумме до 2,8 млн рублей. Переведенные в ПДС средства накопительной пенсии (ОПС), господдержка и инвестиционный доход на них защищены отдельно.</w:t>
      </w:r>
    </w:p>
    <w:p w14:paraId="399D1290" w14:textId="77777777" w:rsidR="0015249F" w:rsidRPr="00955F17" w:rsidRDefault="0015249F" w:rsidP="0015249F">
      <w:r w:rsidRPr="00955F17">
        <w:t>Как работает ПДС</w:t>
      </w:r>
    </w:p>
    <w:p w14:paraId="59DE0051" w14:textId="77777777" w:rsidR="0015249F" w:rsidRPr="00955F17" w:rsidRDefault="0015249F" w:rsidP="0015249F">
      <w:r w:rsidRPr="00955F17">
        <w:t>Для участия в ПДС нужно заключить договор с негосударственным пенсионным фондом, получившим лицензию на формирование долгосрочных сбережений. Дальше нужно будет перечислять взносы на свой счет в программе. Можно вносить любую сумму в любое удобное время.</w:t>
      </w:r>
    </w:p>
    <w:p w14:paraId="34BF13BF" w14:textId="77777777" w:rsidR="0015249F" w:rsidRPr="00955F17" w:rsidRDefault="0015249F" w:rsidP="0015249F">
      <w:r w:rsidRPr="00955F17">
        <w:t>Накопленные средства принесут тройную выгоду: во-первых, софинансирование от государства, во-вторых, инвестиционный доход от НПФ, и в-третьих, вложенные средства не облагаются НДФЛ. Соответственно, участник программы имеет право получить налоговый вычет в размере, зависящем от ставки налогообложения участника ПДС.</w:t>
      </w:r>
    </w:p>
    <w:p w14:paraId="21654494" w14:textId="77777777" w:rsidR="0015249F" w:rsidRPr="00955F17" w:rsidRDefault="0015249F" w:rsidP="0015249F">
      <w:r w:rsidRPr="00955F17">
        <w:t>Счет в ПДС можно открыть не только на себя, но и в пользу любого другого человека.</w:t>
      </w:r>
    </w:p>
    <w:p w14:paraId="4504B277" w14:textId="77777777" w:rsidR="0015249F" w:rsidRPr="00955F17" w:rsidRDefault="0015249F" w:rsidP="0015249F">
      <w:r w:rsidRPr="00955F17">
        <w:t>Это право действует только при открытии счета себе или близким родственникам: супругам, родителям и детям в том числе усыновителям и усыновленным, дедушкам, бабушкам и внукам, полнородным и неполнородным (имеющих общих отца или мать) братьям и сестрам), детям-инвалидам, находящихся под опекой (попечительством).</w:t>
      </w:r>
    </w:p>
    <w:p w14:paraId="603F4AC2" w14:textId="77777777" w:rsidR="0015249F" w:rsidRPr="00955F17" w:rsidRDefault="0015249F" w:rsidP="0015249F">
      <w:r w:rsidRPr="00955F17">
        <w:t>Если открыт счет ПДС на другого человека, у него не будет права на налоговый вычет.</w:t>
      </w:r>
    </w:p>
    <w:p w14:paraId="7723D1E9" w14:textId="77777777" w:rsidR="0015249F" w:rsidRPr="00955F17" w:rsidRDefault="0015249F" w:rsidP="0015249F">
      <w:r w:rsidRPr="00955F17">
        <w:t>Правила господдержки</w:t>
      </w:r>
    </w:p>
    <w:p w14:paraId="3438C4E4" w14:textId="77777777" w:rsidR="0015249F" w:rsidRPr="00955F17" w:rsidRDefault="0015249F" w:rsidP="0015249F">
      <w:r w:rsidRPr="00955F17">
        <w:t>Для получения софинансирования от государства по программе долгосрочных сбережений нужно пополнить свой счет за год не меньше, чем на 2 тыс. рублей. Максимальная величина государственного софинансирования составляет 36 тыс. рублей в год.</w:t>
      </w:r>
    </w:p>
    <w:p w14:paraId="00E63261" w14:textId="77777777" w:rsidR="0015249F" w:rsidRPr="00955F17" w:rsidRDefault="0015249F" w:rsidP="0015249F">
      <w:r w:rsidRPr="00955F17">
        <w:t>Размер софинансирования по ПДС зависит от суммы ваших взносов и от размера официального среднемесячного дохода за календарный год.</w:t>
      </w:r>
    </w:p>
    <w:p w14:paraId="1A2754A9" w14:textId="77777777" w:rsidR="0015249F" w:rsidRPr="00955F17" w:rsidRDefault="0015249F" w:rsidP="0015249F">
      <w:r w:rsidRPr="00955F17">
        <w:t>Его можно узнать в личном кабинете Федеральной налоговой службы (ФНС) или в отделении ФНС.</w:t>
      </w:r>
    </w:p>
    <w:p w14:paraId="71E78B51" w14:textId="77777777" w:rsidR="0015249F" w:rsidRPr="00955F17" w:rsidRDefault="0015249F" w:rsidP="0015249F">
      <w:r w:rsidRPr="00955F17">
        <w:lastRenderedPageBreak/>
        <w:t>Надо иметь в виду, что официальный среднемесячный доход не всегда равен размеру вашей официальной заработной платы. Он может включать средства, полученные от других официальных источников дохода. Например, это может быть доход, полученный от сдачи жилья в аренду, проценты по вкладам, выплаты по договорам страхования, доходы от операций с ценными бумагами и производными финансовыми инструментами, от осуществления предпринимательской деятельности.</w:t>
      </w:r>
    </w:p>
    <w:p w14:paraId="5AD8A968" w14:textId="77777777" w:rsidR="0015249F" w:rsidRPr="00955F17" w:rsidRDefault="0015249F" w:rsidP="0015249F">
      <w:r w:rsidRPr="00955F17">
        <w:t>Если вы хотите получить государственную поддержку в полном объеме - 36 тыс. рублей в год, то нужно внести на свой счет ПДС за календарный год:</w:t>
      </w:r>
    </w:p>
    <w:p w14:paraId="44E7F07E" w14:textId="77777777" w:rsidR="0015249F" w:rsidRPr="00955F17" w:rsidRDefault="0015249F" w:rsidP="0015249F">
      <w:r w:rsidRPr="00955F17">
        <w:t>• 36 тыс. рублей в год, если ваш среднемесячный доход составляет не больше 80 000,00 рублей;</w:t>
      </w:r>
    </w:p>
    <w:p w14:paraId="1101F954" w14:textId="77777777" w:rsidR="0015249F" w:rsidRPr="00955F17" w:rsidRDefault="0015249F" w:rsidP="0015249F">
      <w:r w:rsidRPr="00955F17">
        <w:t>• 72 тыс. рублей в год, если ваш среднемесячный доход составляет от 80 000,01 и меньше 150 000,00 рублей;</w:t>
      </w:r>
    </w:p>
    <w:p w14:paraId="13C6C00B" w14:textId="77777777" w:rsidR="0015249F" w:rsidRPr="00955F17" w:rsidRDefault="0015249F" w:rsidP="0015249F">
      <w:r w:rsidRPr="00955F17">
        <w:t>• 144 тыс. рублей в год, если ваш среднемесячный доход превышает 150 000,01 рублей.</w:t>
      </w:r>
    </w:p>
    <w:p w14:paraId="4AC22622" w14:textId="77777777" w:rsidR="0015249F" w:rsidRPr="00955F17" w:rsidRDefault="0015249F" w:rsidP="0015249F">
      <w:r w:rsidRPr="00955F17">
        <w:t>Если внесенная сумма будет меньше, вы все равно получите софинансирование - пропорционально перечисленной вами за год сумме.</w:t>
      </w:r>
    </w:p>
    <w:p w14:paraId="153DD2C7" w14:textId="77777777" w:rsidR="0015249F" w:rsidRPr="00955F17" w:rsidRDefault="0015249F" w:rsidP="0015249F">
      <w:r w:rsidRPr="00955F17">
        <w:t>Следует учесть, что величина господдержки по программе долгосрочных сбережений для одного человека остается неизменной, сколько бы договоров ПДС вы не заключили. Сумма софинансирования в общей сложности по всем договорам составит максимум 36 тыс. рублей и будет разделена между ними пропорционально внесенной на каждый счет сумме.</w:t>
      </w:r>
    </w:p>
    <w:p w14:paraId="7FCBC965" w14:textId="77777777" w:rsidR="0015249F" w:rsidRPr="00955F17" w:rsidRDefault="0015249F" w:rsidP="0015249F">
      <w:r w:rsidRPr="00955F17">
        <w:t>Кроме того, при оформлении трех и более договоров ПДС участник программы теряет право на получение налогового вычета.</w:t>
      </w:r>
    </w:p>
    <w:p w14:paraId="47FA353B" w14:textId="77777777" w:rsidR="0015249F" w:rsidRPr="00955F17" w:rsidRDefault="0015249F" w:rsidP="0015249F">
      <w:r w:rsidRPr="00955F17">
        <w:t>Как рассчитать доход от софинансирования по ПДС</w:t>
      </w:r>
    </w:p>
    <w:p w14:paraId="64D8F6EB" w14:textId="77777777" w:rsidR="0015249F" w:rsidRPr="00955F17" w:rsidRDefault="0015249F" w:rsidP="0015249F">
      <w:r w:rsidRPr="00955F17">
        <w:t>Выгоду от участия в программе долгосрочных сбережений наглядно покажут примеры расчетов для разных уровней дохода и сумм взносов.</w:t>
      </w:r>
    </w:p>
    <w:p w14:paraId="72857115" w14:textId="77777777" w:rsidR="0015249F" w:rsidRPr="00955F17" w:rsidRDefault="0015249F" w:rsidP="0015249F">
      <w:r w:rsidRPr="00955F17">
        <w:t xml:space="preserve"> Ваш среднемесячный доход не превышает 80 тыс. рублей (пропорция 1:1): </w:t>
      </w:r>
    </w:p>
    <w:p w14:paraId="0450190F" w14:textId="77777777" w:rsidR="0015249F" w:rsidRPr="00955F17" w:rsidRDefault="0015249F" w:rsidP="0015249F">
      <w:r w:rsidRPr="00955F17">
        <w:t>• вы внесли за календарный год на счет ПДС 20 тыс. рублей. Софинансирование от государства составит 20 тыс. рублей.</w:t>
      </w:r>
    </w:p>
    <w:p w14:paraId="0FDE139E" w14:textId="77777777" w:rsidR="0015249F" w:rsidRPr="00955F17" w:rsidRDefault="0015249F" w:rsidP="0015249F">
      <w:r w:rsidRPr="00955F17">
        <w:t>• вы внесли за календарный год на счет ПДС 36 тыс. рублей. Софинансирование от государства составит 36 тыс. рублей.</w:t>
      </w:r>
    </w:p>
    <w:p w14:paraId="55A34C98" w14:textId="77777777" w:rsidR="0015249F" w:rsidRPr="00955F17" w:rsidRDefault="0015249F" w:rsidP="0015249F">
      <w:r w:rsidRPr="00955F17">
        <w:t>• вы внесли за календарный год на счет ПДС 50 тыс. рублей. Софинансирование от государства составит 36 тыс. рублей. 2. Ваш среднемесячный доход составляет более 80 000,01 рублей и не превышает 150 000,00 рублей (пропорция 2:1):</w:t>
      </w:r>
    </w:p>
    <w:p w14:paraId="74BE45E5" w14:textId="77777777" w:rsidR="0015249F" w:rsidRPr="00955F17" w:rsidRDefault="0015249F" w:rsidP="0015249F">
      <w:r w:rsidRPr="00955F17">
        <w:t>• вы внесли за календарный год на счет ПДС 20 тыс. рублей. Софинансирование от государства составит 10 тыс. рублей.</w:t>
      </w:r>
    </w:p>
    <w:p w14:paraId="428C6ADC" w14:textId="77777777" w:rsidR="0015249F" w:rsidRPr="00955F17" w:rsidRDefault="0015249F" w:rsidP="0015249F">
      <w:r w:rsidRPr="00955F17">
        <w:t>• вы внесли за календарный год на счет ПДС 72 тыс. рублей. Софинансирование от государства составит 36 тыс. рублей.</w:t>
      </w:r>
    </w:p>
    <w:p w14:paraId="1FEC5FC0" w14:textId="77777777" w:rsidR="0015249F" w:rsidRPr="00955F17" w:rsidRDefault="0015249F" w:rsidP="0015249F">
      <w:r w:rsidRPr="00955F17">
        <w:t>• вы внесли за календарный год на счет ПДС 100 тыс. рублей. Софинансирование от государства составит 36 тыс. рублей. 3. Ваш доход превышает 150 000,01 рублей (пропорция 4:1):</w:t>
      </w:r>
    </w:p>
    <w:p w14:paraId="4A221CD2" w14:textId="77777777" w:rsidR="0015249F" w:rsidRPr="00955F17" w:rsidRDefault="0015249F" w:rsidP="0015249F">
      <w:r w:rsidRPr="00955F17">
        <w:lastRenderedPageBreak/>
        <w:t>• вы внесли за календарный год на счет ПДС 20 тыс. рублей. Софинансирование от государства составит 5 тыс. рублей.</w:t>
      </w:r>
    </w:p>
    <w:p w14:paraId="19B8767D" w14:textId="77777777" w:rsidR="0015249F" w:rsidRPr="00955F17" w:rsidRDefault="0015249F" w:rsidP="0015249F">
      <w:r w:rsidRPr="00955F17">
        <w:t>• вы внесли за календарный год на счет ПДС 144 тыс. рублей. Софинансирование от государства составит 36 тыс. рублей.</w:t>
      </w:r>
    </w:p>
    <w:p w14:paraId="54A656DA" w14:textId="77777777" w:rsidR="0015249F" w:rsidRPr="00955F17" w:rsidRDefault="0015249F" w:rsidP="0015249F">
      <w:r w:rsidRPr="00955F17">
        <w:t>• вы внесли за календарный год на счет ПДС 200 тыс. рублей. Софинансирование от государства составит 36 тыс. рублей.</w:t>
      </w:r>
    </w:p>
    <w:p w14:paraId="0C5EC0F1" w14:textId="77777777" w:rsidR="0015249F" w:rsidRPr="00955F17" w:rsidRDefault="0015249F" w:rsidP="0015249F">
      <w:r w:rsidRPr="00955F17">
        <w:t>Особенности получения господдержки</w:t>
      </w:r>
    </w:p>
    <w:p w14:paraId="2A1C8590" w14:textId="77777777" w:rsidR="0015249F" w:rsidRPr="00955F17" w:rsidRDefault="0015249F" w:rsidP="0015249F">
      <w:r w:rsidRPr="00955F17">
        <w:t>Существует три варианта получения выплат по программе долгосрочных сбережений. Можно получать выплаты в течение определенного срока, минимальную длительность которого устанавливает НПФ, например, у СберНПФ это 5 лет. Или можно оформить регулярные выплаты до конца жизни - пожизненные выплаты. Еще один вариант - это единовременная выплата. Она возможна, если размер пожизненных периодических выплат будет меньше 10% действующего на дату обращения участника за назначением периодических выплат прожиточного минимума пенсионера в целом по Российской Федерации или с даты заключения договора ПДС прошло 15 лет.</w:t>
      </w:r>
    </w:p>
    <w:p w14:paraId="233CBF01" w14:textId="77777777" w:rsidR="0015249F" w:rsidRPr="00955F17" w:rsidRDefault="0015249F" w:rsidP="0015249F">
      <w:r w:rsidRPr="00955F17">
        <w:t>Назначить выплаты по ПДС можно либо через 15 лет с момента оформления договора, либо по достижении 55 лет для женщин и 60 - для мужчин. Если расторгнуть договор ПДС раньше, то возможна потеря части инвестиционного дохода в соответствии с установленными в Договоре ПДС коэффициентами, также нужно будет заплатить налог на инвестиционный доход, а еще участнику потребуется вернуть все ранее полученные налоговые вычеты.</w:t>
      </w:r>
    </w:p>
    <w:p w14:paraId="6C784D19" w14:textId="77777777" w:rsidR="0015249F" w:rsidRPr="00955F17" w:rsidRDefault="0015249F" w:rsidP="0015249F">
      <w:r w:rsidRPr="00955F17">
        <w:t>Однако закон предусматривает исключения для участников, оказавшихся в особой жизненной ситуации. В таких случаях разрешается досрочно использовать средства с ПДС без потерь: при потере кормильца или при необходимости оплаты дорогостоящего лечения. Кроме того, программа предусматривает наследование, правопреемники получат остаток на счете ПДС (за исключением случая, если участнику были назначены пожизненные периодические выплаты).</w:t>
      </w:r>
    </w:p>
    <w:p w14:paraId="5E3299B6" w14:textId="77777777" w:rsidR="0015249F" w:rsidRPr="00955F17" w:rsidRDefault="0015249F" w:rsidP="0015249F">
      <w:r w:rsidRPr="00955F17">
        <w:t>Также софинансирование и налоговая льгота сохраняются, если участник ПДС решит перевести средства по договору ПДС в другой НПФ.</w:t>
      </w:r>
    </w:p>
    <w:p w14:paraId="563FCF08" w14:textId="77777777" w:rsidR="0015249F" w:rsidRPr="00955F17" w:rsidRDefault="0015249F" w:rsidP="0015249F">
      <w:r w:rsidRPr="00955F17">
        <w:t>В случае расторжения договора ПДС до 1 апреля года, следующего за годом первого взноса, право на господдержку будет потеряно только по расторгнутому договору, а по иным договорам оно сохранится.</w:t>
      </w:r>
    </w:p>
    <w:p w14:paraId="68F63FAB" w14:textId="77777777" w:rsidR="0015249F" w:rsidRPr="00955F17" w:rsidRDefault="0015249F" w:rsidP="0015249F">
      <w:hyperlink r:id="rId23" w:history="1">
        <w:r w:rsidRPr="00955F17">
          <w:rPr>
            <w:rStyle w:val="a3"/>
          </w:rPr>
          <w:t>https://www.gazeta.ru/prcom/2025/08/29/21600482.shtml</w:t>
        </w:r>
      </w:hyperlink>
      <w:r w:rsidRPr="00955F17">
        <w:t xml:space="preserve"> </w:t>
      </w:r>
    </w:p>
    <w:p w14:paraId="49F57430" w14:textId="77777777" w:rsidR="0015249F" w:rsidRPr="00955F17" w:rsidRDefault="0015249F" w:rsidP="0015249F">
      <w:pPr>
        <w:pStyle w:val="2"/>
      </w:pPr>
      <w:bookmarkStart w:id="84" w:name="_Toc207605030"/>
      <w:r w:rsidRPr="00955F17">
        <w:t>Ассоциация Российских Банков, 29.08.2025, НПФ ПСБ зачислил на счета клиентов софинансирование от государства по ПДС</w:t>
      </w:r>
      <w:bookmarkEnd w:id="84"/>
    </w:p>
    <w:p w14:paraId="687732F2" w14:textId="77777777" w:rsidR="0015249F" w:rsidRPr="00955F17" w:rsidRDefault="0015249F" w:rsidP="006744B2">
      <w:pPr>
        <w:pStyle w:val="3"/>
      </w:pPr>
      <w:bookmarkStart w:id="85" w:name="_Toc207605031"/>
      <w:r w:rsidRPr="00955F17">
        <w:t>Негосударственный пенсионный фонд ПСБ зачислил на счета клиентов софинансирование от государства по программе долгосрочных сбережений (ПДС). По итогам 2024 года общий размер господдержки в НПФ ПСБ составил 134,5 млн рублей.</w:t>
      </w:r>
      <w:bookmarkEnd w:id="85"/>
    </w:p>
    <w:p w14:paraId="3FEA6221" w14:textId="77777777" w:rsidR="0015249F" w:rsidRPr="00955F17" w:rsidRDefault="0015249F" w:rsidP="0015249F">
      <w:r w:rsidRPr="00955F17">
        <w:t xml:space="preserve">Средний размер софинансирования на одного клиента по всем договорам составил 28,5 тыс. рублей, а средний процент софинансирования государством взносов клиентов НПФ </w:t>
      </w:r>
      <w:r w:rsidRPr="00955F17">
        <w:lastRenderedPageBreak/>
        <w:t>ПСБ за 2024 год достиг 78%. Около 57% участников программы получили максимальный взнос от государства в размере 36 тыс. рублей.</w:t>
      </w:r>
    </w:p>
    <w:p w14:paraId="1DC35B44" w14:textId="77777777" w:rsidR="0015249F" w:rsidRPr="00955F17" w:rsidRDefault="0015249F" w:rsidP="0015249F">
      <w:r w:rsidRPr="00955F17">
        <w:t>Напомним, что размер софинансирования определяется в зависимости от суммы взносов, внесенных участником программы за календарный год, и его среднемесячного дохода. Участники программы, которые заключили договор долгосрочных сбережений с фондом и внесли в 2024 году не менее 2 тыс. рублей, получили на свои счета до 100% от суммы внесенных взносов, но не более 36 тыс. рублей.</w:t>
      </w:r>
    </w:p>
    <w:p w14:paraId="6A90F9EC" w14:textId="77777777" w:rsidR="0015249F" w:rsidRPr="00955F17" w:rsidRDefault="0015249F" w:rsidP="0015249F">
      <w:r w:rsidRPr="00955F17">
        <w:t>В рамках ПДС счета могут пополняться за счет нескольких источников: взносов участника программы; денежных средств, уплачиваемых работодателем участника программы; софинансирования от государства; средств пенсионных накоплений, переведенных участником программы в договор долгосрочных сбережений; инвестиционного дохода от размещения НПФ ПСБ пенсионных резервов.</w:t>
      </w:r>
    </w:p>
    <w:p w14:paraId="56D0B1BE" w14:textId="77777777" w:rsidR="0015249F" w:rsidRPr="00955F17" w:rsidRDefault="0015249F" w:rsidP="0015249F">
      <w:r w:rsidRPr="00955F17">
        <w:t>Доходность фонда по программе долгосрочных сбережений значительно превышает инфляцию: на счета клиентов по итогам 2024 года начислен инвестиционный доход по ставке 19,30% годовых. Доходность* за первое полугодие 2025 года составила 21,51% годовых.</w:t>
      </w:r>
    </w:p>
    <w:p w14:paraId="1F3FAC27" w14:textId="77777777" w:rsidR="0015249F" w:rsidRPr="00955F17" w:rsidRDefault="0015249F" w:rsidP="0015249F">
      <w:r w:rsidRPr="00955F17">
        <w:t>«Запуск программы долгосрочных сбережений с государственной поддержкой в 2024 году стал важным шагом в развитии долгосрочных сбережений. Первые выплаты софинансирования от государства подтверждают, что эта инициатива действительно работает, а суммы выплат свидетельствуют о том, что программа уже пользуется спросом у населения и обладает значительным потенциалом. Софинансирование способствует более быстрому достижению финансовых целей, что делает ПДС одним из самых популярных и надежных способов накопления средств», - комментирует Генеральный директор НПФ ПСБ Геннадий Павлов.</w:t>
      </w:r>
    </w:p>
    <w:p w14:paraId="68BC1DBF" w14:textId="77777777" w:rsidR="0015249F" w:rsidRPr="00955F17" w:rsidRDefault="0015249F" w:rsidP="0015249F">
      <w:r w:rsidRPr="00955F17">
        <w:t>Оформить договор долгосрочных сбережений можно в офисах и на сайте фонда, а также в офисах, интернет-банке и мобильном приложении ПСБ.</w:t>
      </w:r>
    </w:p>
    <w:p w14:paraId="13CE1077" w14:textId="77777777" w:rsidR="0015249F" w:rsidRPr="00955F17" w:rsidRDefault="0015249F" w:rsidP="0015249F">
      <w:r w:rsidRPr="00955F17">
        <w:t>* Доходность размещения средств пенсионных резервов до выплаты вознаграждения управляющим компаниям, специализированному депозитарию и фонду.</w:t>
      </w:r>
    </w:p>
    <w:p w14:paraId="635A642B" w14:textId="77777777" w:rsidR="0015249F" w:rsidRPr="00955F17" w:rsidRDefault="0015249F" w:rsidP="0015249F">
      <w:hyperlink r:id="rId24" w:history="1">
        <w:r w:rsidRPr="00955F17">
          <w:rPr>
            <w:rStyle w:val="a3"/>
          </w:rPr>
          <w:t>https://arb.ru/b2b/press/npf_psb_zachislil_na_scheta_klientov_sofinansirovanie_ot_gosudarstva_po_pds-10690045/</w:t>
        </w:r>
      </w:hyperlink>
      <w:r w:rsidRPr="00955F17">
        <w:t xml:space="preserve"> </w:t>
      </w:r>
    </w:p>
    <w:p w14:paraId="1DC1B5A4" w14:textId="77777777" w:rsidR="00B15815" w:rsidRPr="00955F17" w:rsidRDefault="00B15815" w:rsidP="00B15815">
      <w:pPr>
        <w:pStyle w:val="2"/>
      </w:pPr>
      <w:bookmarkStart w:id="86" w:name="a8"/>
      <w:bookmarkStart w:id="87" w:name="_Hlk207604210"/>
      <w:bookmarkStart w:id="88" w:name="_Toc207605032"/>
      <w:bookmarkEnd w:id="86"/>
      <w:r w:rsidRPr="00955F17">
        <w:t>Ваш Пенсионный Брокер, 29.08.2025, НПФ ГАЗФОНД Пенсионные накопления вошел в число лидеров по доходности ПДС</w:t>
      </w:r>
      <w:bookmarkEnd w:id="88"/>
    </w:p>
    <w:p w14:paraId="2B621D43" w14:textId="77777777" w:rsidR="00B15815" w:rsidRPr="00955F17" w:rsidRDefault="00B15815" w:rsidP="006744B2">
      <w:pPr>
        <w:pStyle w:val="3"/>
      </w:pPr>
      <w:bookmarkStart w:id="89" w:name="_Toc207605033"/>
      <w:r w:rsidRPr="00955F17">
        <w:t xml:space="preserve">Согласно исследованию </w:t>
      </w:r>
      <w:r w:rsidR="005B4450" w:rsidRPr="00955F17">
        <w:t>«</w:t>
      </w:r>
      <w:r w:rsidRPr="00955F17">
        <w:t>РБК Инвестиции</w:t>
      </w:r>
      <w:r w:rsidR="005B4450" w:rsidRPr="00955F17">
        <w:t>»</w:t>
      </w:r>
      <w:r w:rsidRPr="00955F17">
        <w:t>, проведенному среди 16 ведущих негосударственных пенсионных фондов, НПФ ГАЗФОНД пенсионные накопления вошел в группу лидеров, продемонстрировав стабильно высокий результат - 19.8% годовых.</w:t>
      </w:r>
      <w:bookmarkEnd w:id="89"/>
    </w:p>
    <w:p w14:paraId="6E094E28" w14:textId="77777777" w:rsidR="00B15815" w:rsidRPr="00955F17" w:rsidRDefault="00B15815" w:rsidP="00B15815">
      <w:r w:rsidRPr="00955F17">
        <w:t>Доходность по ПДС значительно превысила инфляцию - за полгода она составила 3,8%. По оценкам Минэкономразвития на 11 августа, с начала года индекс потребительских цен вырос на 4,2%, а в годовом выражении инфляция замедлилась с 8,77% до 8,55%.</w:t>
      </w:r>
    </w:p>
    <w:p w14:paraId="760844EC" w14:textId="77777777" w:rsidR="00B15815" w:rsidRPr="00955F17" w:rsidRDefault="00B15815" w:rsidP="00B15815">
      <w:r w:rsidRPr="00955F17">
        <w:t xml:space="preserve">Юрий Мишуков, директор инвестиционного управления НПФ ГАЗФОНД пенсионные накопления, прокомментировал результаты: </w:t>
      </w:r>
      <w:r w:rsidR="005B4450" w:rsidRPr="00955F17">
        <w:t>«</w:t>
      </w:r>
      <w:r w:rsidRPr="00955F17">
        <w:t xml:space="preserve">Во втором квартале мы эффективно </w:t>
      </w:r>
      <w:r w:rsidRPr="00955F17">
        <w:lastRenderedPageBreak/>
        <w:t>использовали рыночные возможности, инвестировав значительную часть средств в государственные облигации со сроком погашения более трех лет. Такой подход позволяет обеспечивать клиентам стабильную доходность при сохранении надежности вложений</w:t>
      </w:r>
      <w:r w:rsidR="005B4450" w:rsidRPr="00955F17">
        <w:t>»</w:t>
      </w:r>
      <w:r w:rsidRPr="00955F17">
        <w:t>.</w:t>
      </w:r>
    </w:p>
    <w:p w14:paraId="3648FD42" w14:textId="77777777" w:rsidR="00B15815" w:rsidRPr="00955F17" w:rsidRDefault="00B15815" w:rsidP="00B15815">
      <w:r w:rsidRPr="00955F17">
        <w:t>По данным на 30 июня 2025 года, общий объем средств в программе долгосрочных сбережений превысил 414 млрд рублей при 5,4 млн заключенных договоров. В Банке России пояснили, что высокая доходность обусловлена периодом формирования средств при повышенных ставках. Основными инвестиционными инструментами фондов стали государственные облигации и корпоративные бонды надежных эмитентов.</w:t>
      </w:r>
    </w:p>
    <w:p w14:paraId="292899A1" w14:textId="77777777" w:rsidR="00B15815" w:rsidRPr="00955F17" w:rsidRDefault="00B15815" w:rsidP="00B15815">
      <w:r w:rsidRPr="00955F17">
        <w:t>НПФ ГАЗФОНД пенсионные накопления продолжает укреплять свои позиции на рынке, предлагая клиентам сбалансированные решения для долгосрочных накоплений, сочетающие не только доходность, но и надежность.</w:t>
      </w:r>
    </w:p>
    <w:p w14:paraId="159A885D" w14:textId="77777777" w:rsidR="00B15815" w:rsidRPr="00955F17" w:rsidRDefault="00B15815" w:rsidP="00B15815">
      <w:r w:rsidRPr="00955F17">
        <w:t>Подробнее об исследовании</w:t>
      </w:r>
    </w:p>
    <w:p w14:paraId="646E0736" w14:textId="77777777" w:rsidR="00B15815" w:rsidRPr="00955F17" w:rsidRDefault="00B15815" w:rsidP="00B15815">
      <w:r w:rsidRPr="00955F17">
        <w:t>ПДС - реальная возможность накопить на стабильное финансовое будущее, получить софинансирование от государства и налоговый вычет на личные взносы.</w:t>
      </w:r>
    </w:p>
    <w:p w14:paraId="6C17A1FE" w14:textId="77777777" w:rsidR="00B15815" w:rsidRPr="00955F17" w:rsidRDefault="00B15815" w:rsidP="00B15815">
      <w:r w:rsidRPr="00955F17">
        <w:t>Оформить договор долгосрочных сбережений</w:t>
      </w:r>
    </w:p>
    <w:p w14:paraId="61AE8562" w14:textId="77777777" w:rsidR="00B15815" w:rsidRPr="00955F17" w:rsidRDefault="00B15815" w:rsidP="00B15815">
      <w:r w:rsidRPr="00955F17">
        <w:t>Возможно увеличение или уменьшение дохода от размещения пенсионных резервов. Результаты инвестирования в прошлом не определяют доходов в будущем. Государство не гарантирует доходности размещения пенсионных резервов.</w:t>
      </w:r>
    </w:p>
    <w:p w14:paraId="7F3FE108" w14:textId="77777777" w:rsidR="00B15815" w:rsidRPr="00955F17" w:rsidRDefault="00B15815" w:rsidP="00B15815">
      <w:hyperlink r:id="rId25" w:history="1">
        <w:r w:rsidRPr="00955F17">
          <w:rPr>
            <w:rStyle w:val="a3"/>
          </w:rPr>
          <w:t>http://pbroker.ru/?p=80690</w:t>
        </w:r>
      </w:hyperlink>
    </w:p>
    <w:p w14:paraId="50A8E757" w14:textId="77777777" w:rsidR="009A50E8" w:rsidRPr="00955F17" w:rsidRDefault="009A50E8" w:rsidP="009A50E8">
      <w:pPr>
        <w:pStyle w:val="2"/>
      </w:pPr>
      <w:bookmarkStart w:id="90" w:name="_Hlk207604264"/>
      <w:bookmarkStart w:id="91" w:name="_Toc207605034"/>
      <w:bookmarkEnd w:id="87"/>
      <w:r w:rsidRPr="00955F17">
        <w:t>Новгородское областное телевидение, 29.08.2025, Новгородцы внесли свыше 1 млрд рублей в программу долгосрочных сбережений</w:t>
      </w:r>
      <w:bookmarkEnd w:id="91"/>
    </w:p>
    <w:p w14:paraId="7ABFE31F" w14:textId="77777777" w:rsidR="009A50E8" w:rsidRPr="00955F17" w:rsidRDefault="009A50E8" w:rsidP="006744B2">
      <w:pPr>
        <w:pStyle w:val="3"/>
      </w:pPr>
      <w:bookmarkStart w:id="92" w:name="_Toc207605035"/>
      <w:r w:rsidRPr="00955F17">
        <w:t>С начала 2024 года жители региона заключили 21 747 договоров по программе долгосрочных сбережений и внесли на счета свыше 1 млрд рублей. Об этом сообщили в министерстве финансов Новгородской области.</w:t>
      </w:r>
      <w:bookmarkEnd w:id="92"/>
    </w:p>
    <w:p w14:paraId="2E791965" w14:textId="77777777" w:rsidR="009A50E8" w:rsidRPr="00955F17" w:rsidRDefault="009A50E8" w:rsidP="009A50E8">
      <w:r w:rsidRPr="00955F17">
        <w:t>Программа позволяет накапливать средства на длительный срок с поддержкой государства. Среди преимуществ:</w:t>
      </w:r>
    </w:p>
    <w:p w14:paraId="76CFF85A" w14:textId="77777777" w:rsidR="009A50E8" w:rsidRPr="00955F17" w:rsidRDefault="009A50E8" w:rsidP="009A50E8">
      <w:r w:rsidRPr="00955F17">
        <w:t xml:space="preserve">    государственная надбавка к вложенным средствам на протяжении десяти лет;</w:t>
      </w:r>
    </w:p>
    <w:p w14:paraId="23778B89" w14:textId="77777777" w:rsidR="009A50E8" w:rsidRPr="00955F17" w:rsidRDefault="009A50E8" w:rsidP="009A50E8">
      <w:r w:rsidRPr="00955F17">
        <w:t xml:space="preserve">    налоговый вычет до 52 тысяч рублей в год при максимальных взносах до 400 тысяч рублей;</w:t>
      </w:r>
    </w:p>
    <w:p w14:paraId="3C30BD8B" w14:textId="77777777" w:rsidR="009A50E8" w:rsidRPr="00955F17" w:rsidRDefault="009A50E8" w:rsidP="009A50E8">
      <w:r w:rsidRPr="00955F17">
        <w:t xml:space="preserve">    возможность перевода пенсионных накоплений в новую систему.</w:t>
      </w:r>
    </w:p>
    <w:p w14:paraId="34E44EDF" w14:textId="77777777" w:rsidR="009A50E8" w:rsidRPr="00955F17" w:rsidRDefault="009A50E8" w:rsidP="009A50E8">
      <w:r w:rsidRPr="00955F17">
        <w:t>Программа долгосрочных сбережений даёт возможность формировать средства для важных целей: оплаты образования детей, первоначального взноса на жильё или будущей пенсии. Средства размещаются в выбранном участником негосударственном пенсионном фонде и направляются на инвестиции. При соблюдении условий государство дополнительно увеличивает сумму накоплений, – отметила министр финансов Новгородской области Елена Силина.</w:t>
      </w:r>
    </w:p>
    <w:p w14:paraId="35B27E87" w14:textId="7248AA72" w:rsidR="009A50E8" w:rsidRPr="00955F17" w:rsidRDefault="009A50E8" w:rsidP="009A50E8">
      <w:r w:rsidRPr="00955F17">
        <w:lastRenderedPageBreak/>
        <w:t xml:space="preserve">Подробнее с условиями программы можно познакомиться на сайте </w:t>
      </w:r>
      <w:hyperlink r:id="rId26" w:history="1">
        <w:r w:rsidRPr="00066B5E">
          <w:rPr>
            <w:rStyle w:val="a3"/>
          </w:rPr>
          <w:t>Моифинансы.рф</w:t>
        </w:r>
      </w:hyperlink>
      <w:r w:rsidRPr="00955F17">
        <w:t>. Также на портале с помощью специального калькулятора можно рассчитать накопления по Программе долгосрочных сбережений.</w:t>
      </w:r>
    </w:p>
    <w:p w14:paraId="1BACDFC1" w14:textId="77777777" w:rsidR="009A50E8" w:rsidRPr="00955F17" w:rsidRDefault="009A50E8" w:rsidP="009A50E8">
      <w:r w:rsidRPr="00955F17">
        <w:t>Участие в программе – добровольное. Присоединиться к ней могут все граждане с 18 лет.</w:t>
      </w:r>
    </w:p>
    <w:p w14:paraId="5210B95E" w14:textId="77777777" w:rsidR="009A50E8" w:rsidRPr="00955F17" w:rsidRDefault="009A50E8" w:rsidP="009A50E8">
      <w:hyperlink r:id="rId27" w:history="1">
        <w:r w:rsidRPr="00955F17">
          <w:rPr>
            <w:rStyle w:val="a3"/>
          </w:rPr>
          <w:t>https://novgorod-tv.ru/news/novgorodczy-vnesli-svyshe-1-mlrd-rublej-v-programmu-dolgosrochnyh-sberezhenij</w:t>
        </w:r>
      </w:hyperlink>
      <w:r w:rsidRPr="00955F17">
        <w:t xml:space="preserve"> </w:t>
      </w:r>
    </w:p>
    <w:p w14:paraId="66A42536" w14:textId="77777777" w:rsidR="0039190F" w:rsidRPr="00955F17" w:rsidRDefault="0039190F" w:rsidP="0039190F">
      <w:pPr>
        <w:pStyle w:val="2"/>
      </w:pPr>
      <w:bookmarkStart w:id="93" w:name="_Toc207605036"/>
      <w:bookmarkEnd w:id="90"/>
      <w:r w:rsidRPr="00955F17">
        <w:t>Вести. Орел, 29.08.2025, Орловцам напомнили о программе долгосрочных сбережений</w:t>
      </w:r>
      <w:bookmarkEnd w:id="93"/>
    </w:p>
    <w:p w14:paraId="42346F32" w14:textId="77777777" w:rsidR="0039190F" w:rsidRPr="00955F17" w:rsidRDefault="0039190F" w:rsidP="006744B2">
      <w:pPr>
        <w:pStyle w:val="3"/>
      </w:pPr>
      <w:bookmarkStart w:id="94" w:name="_Toc207605037"/>
      <w:r w:rsidRPr="00955F17">
        <w:t>Копить деньги — это выгодно. Но не просто складывать их на банковский счет. Лучше выбрать программу долгосрочных сбережений. О том, зачем нужна эта платформа, чем она полезна людям и какие нюансы стоит учесть, присоединяясь к ней, мы поговорили с ведущим юрисконсультом отделения Банка России по Орловской области Ириной Пахомовой.</w:t>
      </w:r>
      <w:bookmarkEnd w:id="94"/>
    </w:p>
    <w:p w14:paraId="709A9E30" w14:textId="77777777" w:rsidR="0039190F" w:rsidRPr="00955F17" w:rsidRDefault="0039190F" w:rsidP="0039190F">
      <w:hyperlink r:id="rId28" w:history="1">
        <w:r w:rsidRPr="00955F17">
          <w:rPr>
            <w:rStyle w:val="a3"/>
          </w:rPr>
          <w:t>https://vestiorel.ru/novosti/131637.html</w:t>
        </w:r>
      </w:hyperlink>
      <w:r w:rsidRPr="00955F17">
        <w:t xml:space="preserve"> </w:t>
      </w:r>
    </w:p>
    <w:p w14:paraId="76B38D26" w14:textId="77777777" w:rsidR="00393E94" w:rsidRPr="00955F17" w:rsidRDefault="00393E94" w:rsidP="00393E94">
      <w:pPr>
        <w:pStyle w:val="2"/>
      </w:pPr>
      <w:bookmarkStart w:id="95" w:name="_Hlk207604293"/>
      <w:bookmarkStart w:id="96" w:name="_Toc207605038"/>
      <w:r w:rsidRPr="00955F17">
        <w:t>Вести. Белгород, 29.08.2025, Белгородцам рассказали о возможностях государственной программы долгосрочных сбережений</w:t>
      </w:r>
      <w:bookmarkEnd w:id="96"/>
    </w:p>
    <w:p w14:paraId="613AD26E" w14:textId="77777777" w:rsidR="00393E94" w:rsidRPr="00955F17" w:rsidRDefault="00393E94" w:rsidP="006744B2">
      <w:pPr>
        <w:pStyle w:val="3"/>
      </w:pPr>
      <w:bookmarkStart w:id="97" w:name="_Toc207605039"/>
      <w:r w:rsidRPr="00955F17">
        <w:t>На конференции в Белгороде выступили представители Минфина РФ и Национальной ассоциации негосударственных пенсионных фондов.</w:t>
      </w:r>
      <w:bookmarkEnd w:id="97"/>
    </w:p>
    <w:p w14:paraId="28A7A7E5" w14:textId="77777777" w:rsidR="00393E94" w:rsidRPr="00955F17" w:rsidRDefault="00393E94" w:rsidP="00393E94">
      <w:hyperlink r:id="rId29" w:history="1">
        <w:r w:rsidRPr="00955F17">
          <w:rPr>
            <w:rStyle w:val="a3"/>
          </w:rPr>
          <w:t>https://smotrim.ru/video/3014756</w:t>
        </w:r>
      </w:hyperlink>
    </w:p>
    <w:p w14:paraId="42E0BF2D" w14:textId="77777777" w:rsidR="00DD5100" w:rsidRPr="00955F17" w:rsidRDefault="00DD5100" w:rsidP="00393E94">
      <w:hyperlink r:id="rId30" w:history="1">
        <w:r w:rsidRPr="00955F17">
          <w:rPr>
            <w:rStyle w:val="a3"/>
          </w:rPr>
          <w:t>https://smotrim.ru/video/3015167</w:t>
        </w:r>
      </w:hyperlink>
      <w:r w:rsidRPr="00955F17">
        <w:t xml:space="preserve"> </w:t>
      </w:r>
    </w:p>
    <w:p w14:paraId="43130A06" w14:textId="77777777" w:rsidR="00393E94" w:rsidRPr="00955F17" w:rsidRDefault="00393E94" w:rsidP="00393E94">
      <w:pPr>
        <w:pStyle w:val="2"/>
      </w:pPr>
      <w:bookmarkStart w:id="98" w:name="_Hlk207604318"/>
      <w:bookmarkStart w:id="99" w:name="_Toc207605040"/>
      <w:bookmarkEnd w:id="95"/>
      <w:r w:rsidRPr="00955F17">
        <w:t>БелПресса, 29.08.2025, Белгородцы активно подключаются к программе долгосрочных сбережений</w:t>
      </w:r>
      <w:bookmarkEnd w:id="99"/>
    </w:p>
    <w:p w14:paraId="4C745881" w14:textId="77777777" w:rsidR="00393E94" w:rsidRPr="00955F17" w:rsidRDefault="00393E94" w:rsidP="006744B2">
      <w:pPr>
        <w:pStyle w:val="3"/>
      </w:pPr>
      <w:bookmarkStart w:id="100" w:name="_Toc207605041"/>
      <w:r w:rsidRPr="00955F17">
        <w:t>Регион вошёл в число лидеров ЦФО по участию в ней. За I полугодие 2025 года жители региона оформили около 33 тыс. договоров, направив на счета 717 млн рублей. В среднем на один договор приходилось порядка 22 тыс. рублей.</w:t>
      </w:r>
      <w:bookmarkEnd w:id="100"/>
    </w:p>
    <w:p w14:paraId="26741BEA" w14:textId="77777777" w:rsidR="00393E94" w:rsidRPr="00955F17" w:rsidRDefault="00393E94" w:rsidP="00393E94">
      <w:r w:rsidRPr="00955F17">
        <w:t>Всего с начала действия программы белгородцы заключили более 84 тыс. договоров: 51 тыс. – в 2024 году и 32,9 тыс. – с января по июнь 2025-го. Совокупный объём взносов, включая пополнения по ранее подписанным договорам, превысил 3,3 млрд рублей.</w:t>
      </w:r>
    </w:p>
    <w:p w14:paraId="4F5FABAF" w14:textId="77777777" w:rsidR="00393E94" w:rsidRPr="00955F17" w:rsidRDefault="00393E94" w:rsidP="00393E94">
      <w:r w:rsidRPr="00955F17">
        <w:t>По словам руководителя направления белгородского отделения Банка России Владимира Яновского, программа позволяет сформировать финансовую подушку на будущее или получать дополнительный доход к пенсии. Для участия необходимо заключить договор с одним из операторов – сегодня это 35 негосударственных пенсионных фондов.</w:t>
      </w:r>
    </w:p>
    <w:p w14:paraId="244A43F3" w14:textId="77777777" w:rsidR="00393E94" w:rsidRPr="00955F17" w:rsidRDefault="00393E94" w:rsidP="00393E94">
      <w:r w:rsidRPr="00955F17">
        <w:t xml:space="preserve">Для каждого участника предусмотрено софинансирование государства до 36 тыс. рублей в год и налоговый вычет в размере до 52–60 тыс. рублей. Средства застрахованы на </w:t>
      </w:r>
      <w:r w:rsidRPr="00955F17">
        <w:lastRenderedPageBreak/>
        <w:t>сумму 2,8 млн рублей, их можно передать наследникам. В особых жизненных ситуациях накопления можно получить досрочно.</w:t>
      </w:r>
    </w:p>
    <w:p w14:paraId="501D7FEB" w14:textId="77777777" w:rsidR="00393E94" w:rsidRPr="00955F17" w:rsidRDefault="00393E94" w:rsidP="00393E94">
      <w:hyperlink r:id="rId31" w:history="1">
        <w:r w:rsidRPr="00955F17">
          <w:rPr>
            <w:rStyle w:val="a3"/>
          </w:rPr>
          <w:t>https://www.belpressa.ru/ekonomics/finansy/70864.html</w:t>
        </w:r>
      </w:hyperlink>
      <w:r w:rsidRPr="00955F17">
        <w:t xml:space="preserve"> </w:t>
      </w:r>
    </w:p>
    <w:p w14:paraId="16C12E85" w14:textId="77777777" w:rsidR="00393E94" w:rsidRPr="00955F17" w:rsidRDefault="00393E94" w:rsidP="00393E94">
      <w:pPr>
        <w:pStyle w:val="2"/>
      </w:pPr>
      <w:bookmarkStart w:id="101" w:name="_Toc207605042"/>
      <w:bookmarkEnd w:id="98"/>
      <w:r w:rsidRPr="00955F17">
        <w:t>Izhlife, 29.08.2025, СберНПФ начислил первую господдержку по ПДС. Жители Удмуртии получили 1,2 млрд рублей</w:t>
      </w:r>
      <w:bookmarkEnd w:id="101"/>
    </w:p>
    <w:p w14:paraId="0C22571F" w14:textId="77777777" w:rsidR="00393E94" w:rsidRPr="00955F17" w:rsidRDefault="00393E94" w:rsidP="006744B2">
      <w:pPr>
        <w:pStyle w:val="3"/>
      </w:pPr>
      <w:bookmarkStart w:id="102" w:name="_Toc207605043"/>
      <w:r w:rsidRPr="00955F17">
        <w:t>29 августа СберНПФ завершил начисление клиентам в Удмуртии первого государственного софинансирования (господдержки) по программе долгосрочных сбережений (ПДС) за взносы, сделанные в программу в 2024 году. В СберНПФ господдержка начислена 47 тыс. жителей Удмуртии на общую сумму 1,2 млрд рублей.</w:t>
      </w:r>
      <w:bookmarkEnd w:id="102"/>
    </w:p>
    <w:p w14:paraId="1C74F996" w14:textId="77777777" w:rsidR="00393E94" w:rsidRPr="00955F17" w:rsidRDefault="00393E94" w:rsidP="00393E94">
      <w:r w:rsidRPr="00955F17">
        <w:t>Средняя сумма государственного софинансирования на одного участника составила почти 25 тыс. рублей. Максимальный размер софинансирования в размере 36 тыс. рублей начислен около 27,1 тыс. клиентов СберНПФ в Удмуртии.</w:t>
      </w:r>
    </w:p>
    <w:p w14:paraId="4E97A13E" w14:textId="77777777" w:rsidR="00393E94" w:rsidRPr="00955F17" w:rsidRDefault="00393E94" w:rsidP="00393E94">
      <w:r w:rsidRPr="00955F17">
        <w:t>В топ-3 по числу клиентов СберНПФ, которым начислили государственное софинансирование по ПДС, вошли Москва и Московская область (202,7 тыс. человек), Краснодарский край (71,3 тыс. клиентов) и Нижегородская область (69,6 тыс. клиентов). Далее следуют Пермский край (64,5 тыс. клиентов), Республика Татарстан (60,8 тыс. клиентов) и Республика Башкортостан (52,5 тыс. клиентов).</w:t>
      </w:r>
    </w:p>
    <w:p w14:paraId="2A11B8BE" w14:textId="77777777" w:rsidR="00393E94" w:rsidRPr="00955F17" w:rsidRDefault="00393E94" w:rsidP="00393E94">
      <w:r w:rsidRPr="00955F17">
        <w:t xml:space="preserve">Руслан Вестеровский, старший вице-президент, руководитель блока </w:t>
      </w:r>
      <w:r w:rsidR="005B4450" w:rsidRPr="00955F17">
        <w:t>«</w:t>
      </w:r>
      <w:r w:rsidRPr="00955F17">
        <w:t>Управление благосостоянием</w:t>
      </w:r>
      <w:r w:rsidR="005B4450" w:rsidRPr="00955F17">
        <w:t>»</w:t>
      </w:r>
      <w:r w:rsidRPr="00955F17">
        <w:t xml:space="preserve"> Сбербанка:</w:t>
      </w:r>
    </w:p>
    <w:p w14:paraId="04E9161C" w14:textId="77777777" w:rsidR="00393E94" w:rsidRPr="00955F17" w:rsidRDefault="005B4450" w:rsidP="00393E94">
      <w:r w:rsidRPr="00955F17">
        <w:t>«</w:t>
      </w:r>
      <w:r w:rsidR="00393E94" w:rsidRPr="00955F17">
        <w:t>Начисление первой господдержки по договорам ПДС еще раз подтвердило, что программа успешно работает и выполняет свои обязательства. Более 1,8 миллиона клиентов СберНПФ уже получили на свои счета государственную поддержку на общую сумму около 32 млрд. рублей — это реальный результат, который люди видят здесь и сейчас.</w:t>
      </w:r>
    </w:p>
    <w:p w14:paraId="7D01F5C7" w14:textId="77777777" w:rsidR="00393E94" w:rsidRPr="00955F17" w:rsidRDefault="00393E94" w:rsidP="00393E94">
      <w:r w:rsidRPr="00955F17">
        <w:t>Мы ожидаем, что к концу 2025 года число договоров ПДС, оформленных в СберНПФ, приблизится к 6 млн</w:t>
      </w:r>
      <w:r w:rsidR="005B4450" w:rsidRPr="00955F17">
        <w:t>»</w:t>
      </w:r>
      <w:r w:rsidRPr="00955F17">
        <w:t>.</w:t>
      </w:r>
    </w:p>
    <w:p w14:paraId="4F3EC9AE" w14:textId="77777777" w:rsidR="00393E94" w:rsidRPr="00955F17" w:rsidRDefault="00393E94" w:rsidP="00393E94">
      <w:r w:rsidRPr="00955F17">
        <w:t>Государственная поддержка в рамках программы долгосрочных сбережений представляет собой ежегодные поступления на индивидуальные счета участников со стороны государства. Размер государственного софинансирования зависит от размера добровольного взноса и официального среднемесячного дохода участника.</w:t>
      </w:r>
    </w:p>
    <w:p w14:paraId="36CBF1C0" w14:textId="77777777" w:rsidR="00393E94" w:rsidRPr="00955F17" w:rsidRDefault="00393E94" w:rsidP="00393E94">
      <w:r w:rsidRPr="00955F17">
        <w:t>Для людей со среднемесячным доходом до 80 тыс. рублей включительно в месяц действует соотношение 1:1. При среднемесячном доходе более 80 тыс. до 150 тыс. рублей включительно государство добавляет половину суммы взноса (1:2), а при среднемесячном доходе более 150 тыс. рублей — четверть (1:4).</w:t>
      </w:r>
    </w:p>
    <w:p w14:paraId="49062EE9" w14:textId="77777777" w:rsidR="00393E94" w:rsidRPr="00955F17" w:rsidRDefault="00393E94" w:rsidP="00393E94">
      <w:r w:rsidRPr="00955F17">
        <w:t xml:space="preserve">Максимальный размер господдержки составляет 36 тыс. рублей в год. Чтобы его получить, необходимо ежегодно вносить в ПДС 36 тыс., 72 тыс. или 144 тыс. рублей в зависимости от категории дохода. Минимальная сумма взносов, при которой начисляется софинансирование, — 2 тыс. рублей в год. Господдержка предоставляется на протяжении первых 10 лет участия в программе. </w:t>
      </w:r>
    </w:p>
    <w:p w14:paraId="0D428A86" w14:textId="77777777" w:rsidR="00393E94" w:rsidRPr="00955F17" w:rsidRDefault="00393E94" w:rsidP="00393E94">
      <w:hyperlink r:id="rId32" w:history="1">
        <w:r w:rsidRPr="00955F17">
          <w:rPr>
            <w:rStyle w:val="a3"/>
          </w:rPr>
          <w:t>https://izhlife.ru/society/sbernpf-nachislil-pervuyu-gospodderzhku-po-pds-zhiteli-udmurtii-poluchili-1-2-mlrd-rubley.html</w:t>
        </w:r>
      </w:hyperlink>
      <w:r w:rsidRPr="00955F17">
        <w:t xml:space="preserve"> </w:t>
      </w:r>
    </w:p>
    <w:p w14:paraId="4CC8DD0B" w14:textId="77777777" w:rsidR="00B07185" w:rsidRPr="00955F17" w:rsidRDefault="00B07185" w:rsidP="00B07185">
      <w:pPr>
        <w:pStyle w:val="2"/>
      </w:pPr>
      <w:bookmarkStart w:id="103" w:name="_Toc207605044"/>
      <w:r w:rsidRPr="00955F17">
        <w:t>Камчатка-Информ, 29.08.2025, В 2025 году жители Дальнего Востока вложили 4,8 млрд рублей в долгосрочные инвестиционные продукты Сбера</w:t>
      </w:r>
      <w:bookmarkEnd w:id="103"/>
    </w:p>
    <w:p w14:paraId="50D4C8D6" w14:textId="77777777" w:rsidR="00B07185" w:rsidRPr="00955F17" w:rsidRDefault="00B07185" w:rsidP="006744B2">
      <w:pPr>
        <w:pStyle w:val="3"/>
      </w:pPr>
      <w:bookmarkStart w:id="104" w:name="_Toc207605045"/>
      <w:r w:rsidRPr="00955F17">
        <w:t>С начала года жители Дальнего Востока оформили в Сбере около 105 тыс. долгосрочных инвестиционных инструментов — программу долгосрочных сбережений (ПДС), индивидуальные инвестиционные счета третьего типа (ИИС-3) или долгосрочные договоры страхования жизни. Общий объём вложений в эти инструменты превысил в регионе 4,8 млрд рублей, подсчитали в Сбере накануне Восточного экономического форума.</w:t>
      </w:r>
      <w:bookmarkEnd w:id="104"/>
    </w:p>
    <w:p w14:paraId="0E298B6B" w14:textId="77777777" w:rsidR="00B07185" w:rsidRPr="00955F17" w:rsidRDefault="00B07185" w:rsidP="00B07185">
      <w:r w:rsidRPr="00955F17">
        <w:t>Наибольший интерес у дальневосточников вызывает программа долгосрочных сбережений (ПДС) от СберНПФ: с начала года жители оформили более 97 тыс. таких договоров, вложив в них 2,3 млрд рублей.</w:t>
      </w:r>
    </w:p>
    <w:p w14:paraId="6AD63AE5" w14:textId="77777777" w:rsidR="00B07185" w:rsidRPr="00955F17" w:rsidRDefault="00B07185" w:rsidP="00B07185">
      <w:r w:rsidRPr="00955F17">
        <w:t>Также популярны индивидуальные инвестиционные счета третьего типа (ИИС-3). С начала года в СберИнвестициях их открыли 6,4 тыс. жителей региона. В первом полугодии клиенты на Дальнем Востоке внесли на такие счета почти 520 млн рублей — в 5 раз больше, чем за аналогичный период прошлого года.</w:t>
      </w:r>
    </w:p>
    <w:p w14:paraId="379E57C8" w14:textId="77777777" w:rsidR="00B07185" w:rsidRPr="00955F17" w:rsidRDefault="00B07185" w:rsidP="00B07185">
      <w:r w:rsidRPr="00955F17">
        <w:t>Ещё 1,3 тыс. клиентов Дальнего Востока вложили 1,5 млрд рублей в накопительное страхование жизни (НСЖ) от СберСтрахования жизни. Новый продукт — долевое страхование жизни (ДСЖ) — также нашёл отклик у дальневосточников: 270 человек вложили в него 436 млн рублей.</w:t>
      </w:r>
    </w:p>
    <w:p w14:paraId="509A5F68" w14:textId="77777777" w:rsidR="00B07185" w:rsidRPr="00955F17" w:rsidRDefault="00B07185" w:rsidP="00B07185">
      <w:r w:rsidRPr="00955F17">
        <w:t>Особую активность в формировании долгосрочных накоплений проявляют женщины: именно на них приходится 69% договоров по ПДС. Возрастная структура клиентов показывает, что среди участников программы долгосрочных сбережений 41% составляю клиенты от 46 до 60 лет, а ещё 30% — в возрасте от 26 до 45 лет.</w:t>
      </w:r>
    </w:p>
    <w:p w14:paraId="4D4B0B1F" w14:textId="77777777" w:rsidR="00B07185" w:rsidRPr="00955F17" w:rsidRDefault="00B07185" w:rsidP="00B07185">
      <w:r w:rsidRPr="00955F17">
        <w:t>ИИС-3 чаще всего предпочитают инвесторы в возрасте 36-50 лет (41%) и 25-35 лет (24%).</w:t>
      </w:r>
    </w:p>
    <w:p w14:paraId="52F68525" w14:textId="77777777" w:rsidR="00B07185" w:rsidRPr="00955F17" w:rsidRDefault="00B07185" w:rsidP="00B07185">
      <w:r w:rsidRPr="00955F17">
        <w:t>Для накопительного страхования жизни наибольшая категория клиентов — это дальневосточники 26-45 лет (39%), в то время как в долевом страховании жизни чаще принимают участие граждане старше 46 лет. В сфере страхования жизни женщины также проявляют заметную активность: на их долю приходится 62% договоров по НСЖ и 54% — по ДСЖ.</w:t>
      </w:r>
    </w:p>
    <w:p w14:paraId="565EB0F6" w14:textId="77777777" w:rsidR="00B07185" w:rsidRPr="00955F17" w:rsidRDefault="00B07185" w:rsidP="00B07185">
      <w:r w:rsidRPr="00955F17">
        <w:t xml:space="preserve">Руслан Вестеровский, старший вице-президент, руководитель блока </w:t>
      </w:r>
      <w:r w:rsidR="005B4450" w:rsidRPr="00955F17">
        <w:t>«</w:t>
      </w:r>
      <w:r w:rsidRPr="00955F17">
        <w:t>Управление благосостоянием</w:t>
      </w:r>
      <w:r w:rsidR="005B4450" w:rsidRPr="00955F17">
        <w:t>»</w:t>
      </w:r>
      <w:r w:rsidRPr="00955F17">
        <w:t xml:space="preserve"> Сбербанка:</w:t>
      </w:r>
    </w:p>
    <w:p w14:paraId="09B7A304" w14:textId="77777777" w:rsidR="00B07185" w:rsidRPr="00955F17" w:rsidRDefault="005B4450" w:rsidP="00B07185">
      <w:r w:rsidRPr="00955F17">
        <w:t>«</w:t>
      </w:r>
      <w:r w:rsidR="00B07185" w:rsidRPr="00955F17">
        <w:t>Сегодня жители Дальнего Востока всё активнее формируют долгосрочные накопления и делают это через разные инструменты. Программа долгосрочных сбережений становится массовым решением: она простая, гибкая и поддерживается государством. ИИС третьего типа интересен в первую очередь обеспеченным клиентам, но мы видим, что и его аудитория постепенно расширяется. А долгосрочное страхование жизни сочетает возможность накопления капитала и страховую защиту.</w:t>
      </w:r>
    </w:p>
    <w:p w14:paraId="64F5752B" w14:textId="77777777" w:rsidR="00B07185" w:rsidRPr="00955F17" w:rsidRDefault="00B07185" w:rsidP="00B07185">
      <w:r w:rsidRPr="00955F17">
        <w:lastRenderedPageBreak/>
        <w:t xml:space="preserve">По нашим оценкам, интерес к таким решениям будет только расти. Совместное исследование Сбера и УК </w:t>
      </w:r>
      <w:r w:rsidR="005B4450" w:rsidRPr="00955F17">
        <w:t>«</w:t>
      </w:r>
      <w:r w:rsidRPr="00955F17">
        <w:t>Первая</w:t>
      </w:r>
      <w:r w:rsidR="005B4450" w:rsidRPr="00955F17">
        <w:t>»</w:t>
      </w:r>
      <w:r w:rsidRPr="00955F17">
        <w:t xml:space="preserve"> показало: всё больше россиян готовы инвестировать не только на 2–3 года, но и на более длительные сроки. Так, средний приемлемый срок инвестиций у жителей Владивостока составляет 5,5 лет, Хабаровска — 4,6 года, а средняя желаемая доходность долгосрочных инвестиций — 15,7% годовых в рублях во Владивостоке и 16,2% в Хабаровском крае. </w:t>
      </w:r>
    </w:p>
    <w:p w14:paraId="379CCC9C" w14:textId="77777777" w:rsidR="0038252D" w:rsidRPr="00955F17" w:rsidRDefault="00B07185" w:rsidP="00B07185">
      <w:hyperlink r:id="rId33" w:history="1">
        <w:r w:rsidRPr="00955F17">
          <w:rPr>
            <w:rStyle w:val="a3"/>
          </w:rPr>
          <w:t>https://kamchatinfo.com/news/economics_and_business/detail/72616/</w:t>
        </w:r>
      </w:hyperlink>
    </w:p>
    <w:p w14:paraId="15625C49" w14:textId="77777777" w:rsidR="0002793A" w:rsidRPr="00955F17" w:rsidRDefault="0002793A" w:rsidP="0002793A">
      <w:pPr>
        <w:pStyle w:val="2"/>
      </w:pPr>
      <w:bookmarkStart w:id="105" w:name="_Toc207605046"/>
      <w:r w:rsidRPr="00955F17">
        <w:t>NV86.ru, 29.08.2025, Ханты-Мансийский НПФ провел онлайн-встречу для жителей Нефтеюганска по Программе долгосрочных сбережений</w:t>
      </w:r>
      <w:bookmarkEnd w:id="105"/>
    </w:p>
    <w:p w14:paraId="797B074D" w14:textId="77777777" w:rsidR="0002793A" w:rsidRPr="00955F17" w:rsidRDefault="0002793A" w:rsidP="006744B2">
      <w:pPr>
        <w:pStyle w:val="3"/>
      </w:pPr>
      <w:bookmarkStart w:id="106" w:name="_Toc207605047"/>
      <w:r w:rsidRPr="00955F17">
        <w:t>Ханты-Мансийский негосударственный пенсионный фонд провел онлайн-встречу, посвященную Программе долгосрочных сбережений (ПДС). Мероприятие для жителей Нефтеюганска состоялось 28 августа.</w:t>
      </w:r>
      <w:bookmarkEnd w:id="106"/>
    </w:p>
    <w:p w14:paraId="7FD40A4F" w14:textId="77777777" w:rsidR="0002793A" w:rsidRPr="00955F17" w:rsidRDefault="0002793A" w:rsidP="0002793A">
      <w:r w:rsidRPr="00955F17">
        <w:t>Этот формат позволяет подробнее ознакомиться с программой, а также задать вопросы эксперту в прямом эфире или записаться на персональную консультацию.</w:t>
      </w:r>
    </w:p>
    <w:p w14:paraId="049C63ED" w14:textId="77777777" w:rsidR="0002793A" w:rsidRPr="00955F17" w:rsidRDefault="0002793A" w:rsidP="0002793A">
      <w:r w:rsidRPr="00955F17">
        <w:t>Спикером выступила Светлана Владимировна Трифонова, директор Нефтеюганского филиала Ханты-Мансийского НПФ. Она подробно рассказала об условиях и преимуществах ПДС — нового финансового инструмента для тех, кто планирует создать финансовую подушку, накопить на образование или приумножить будущую пенсию.</w:t>
      </w:r>
    </w:p>
    <w:p w14:paraId="7EB22BDF" w14:textId="77777777" w:rsidR="0002793A" w:rsidRPr="00955F17" w:rsidRDefault="0002793A" w:rsidP="0002793A">
      <w:r w:rsidRPr="00955F17">
        <w:t>Особый интерес участников вызвали реальные примеры клиентов фонда, которые уже вступили в Программу.</w:t>
      </w:r>
    </w:p>
    <w:p w14:paraId="144A13BC" w14:textId="77777777" w:rsidR="0002793A" w:rsidRPr="00955F17" w:rsidRDefault="005B4450" w:rsidP="0002793A">
      <w:r w:rsidRPr="00955F17">
        <w:t>«</w:t>
      </w:r>
      <w:r w:rsidR="0002793A" w:rsidRPr="00955F17">
        <w:t>Мне очень понравился такой формат общения. Люди готовы участвовать в ПДС, и заинтересованы в получении полезной информации</w:t>
      </w:r>
      <w:r w:rsidRPr="00955F17">
        <w:t>»</w:t>
      </w:r>
      <w:r w:rsidR="0002793A" w:rsidRPr="00955F17">
        <w:t xml:space="preserve">, - отметила Светлана Трифонова. </w:t>
      </w:r>
    </w:p>
    <w:p w14:paraId="78E3C160" w14:textId="77777777" w:rsidR="0002793A" w:rsidRPr="00955F17" w:rsidRDefault="0002793A" w:rsidP="0002793A">
      <w:r w:rsidRPr="00955F17">
        <w:t>Узнать все детали и условия Программы долгосрочных сбережений Ханты-Мансийского НПФ можно на сайте пдс.двепенсии.рф</w:t>
      </w:r>
    </w:p>
    <w:p w14:paraId="547E74E9" w14:textId="77777777" w:rsidR="00B07185" w:rsidRPr="00955F17" w:rsidRDefault="0002793A" w:rsidP="0002793A">
      <w:hyperlink r:id="rId34" w:history="1">
        <w:r w:rsidRPr="00955F17">
          <w:rPr>
            <w:rStyle w:val="a3"/>
          </w:rPr>
          <w:t>https://nv86.ru/news/ugra/1688011/</w:t>
        </w:r>
      </w:hyperlink>
    </w:p>
    <w:p w14:paraId="1258045C" w14:textId="77777777" w:rsidR="0002793A" w:rsidRPr="00955F17" w:rsidRDefault="0002793A" w:rsidP="0002793A"/>
    <w:p w14:paraId="55ABFE9C" w14:textId="77777777" w:rsidR="00111D7C" w:rsidRDefault="00111D7C" w:rsidP="00111D7C">
      <w:pPr>
        <w:pStyle w:val="10"/>
      </w:pPr>
      <w:bookmarkStart w:id="107" w:name="_Toc165991074"/>
      <w:bookmarkStart w:id="108" w:name="_Toc207605048"/>
      <w:r w:rsidRPr="00955F17">
        <w:lastRenderedPageBreak/>
        <w:t>Новости развития системы обязательного пенсионного страхования и страховой пенсии</w:t>
      </w:r>
      <w:bookmarkEnd w:id="51"/>
      <w:bookmarkEnd w:id="52"/>
      <w:bookmarkEnd w:id="53"/>
      <w:bookmarkEnd w:id="107"/>
      <w:bookmarkEnd w:id="108"/>
    </w:p>
    <w:p w14:paraId="4253818F" w14:textId="77777777" w:rsidR="00421D15" w:rsidRDefault="00421D15" w:rsidP="00421D15">
      <w:pPr>
        <w:pStyle w:val="2"/>
      </w:pPr>
      <w:bookmarkStart w:id="109" w:name="_Toc207605049"/>
      <w:r>
        <w:t>Известия, 01.09.2025</w:t>
      </w:r>
      <w:r w:rsidRPr="003A12E0">
        <w:t xml:space="preserve">, </w:t>
      </w:r>
      <w:r>
        <w:t>С большим разрывом</w:t>
      </w:r>
      <w:bookmarkEnd w:id="109"/>
    </w:p>
    <w:p w14:paraId="189E3174" w14:textId="77777777" w:rsidR="00421D15" w:rsidRDefault="00421D15" w:rsidP="00421D15">
      <w:pPr>
        <w:pStyle w:val="3"/>
      </w:pPr>
      <w:bookmarkStart w:id="110" w:name="_Toc207605050"/>
      <w:r>
        <w:t>Разница в размере пенсий по старости в регионах России в первом полугодии 2025-го превысила два раза, выяснили "Известия". Разрыв между выплатами как для занятых, так и для неработающих пожилых людей достиг рекордных 22 тыс. рублей. Самые высокие пенсии - на Чукотке (41,6 тыс.), а самые низкие - в Кабардино-Балкарии (19,4тыс.). Причины могут лежать в различиях доходов и в региональных надбавках. При этом, например, продукты питания на Севере на 50-70% дороже, чем в среднем по стране. В том, продолжит ли разрыв в пенсиях увеличиваться и какие субъекты сегодня можно считать самыми богатыми, разбирались "Известия".</w:t>
      </w:r>
      <w:bookmarkEnd w:id="110"/>
    </w:p>
    <w:p w14:paraId="07DBF534" w14:textId="77777777" w:rsidR="00421D15" w:rsidRDefault="00421D15" w:rsidP="00421D15">
      <w:r>
        <w:t>К концу первого полугодия самые большие выплаты по старости назначались жителям Чукотки - 41,6 тыс. рублей, а самые низкие - в Кабардино-Балкарии (19,4 тыс.). Таким образом, разница составила 22,2 тыс., следует из наиболее свежих данных Соцфонда (СФР) по итогам первого полугодия 2025-го ("Известия" изучили их).</w:t>
      </w:r>
    </w:p>
    <w:p w14:paraId="1C5A7900" w14:textId="77777777" w:rsidR="00421D15" w:rsidRDefault="00421D15" w:rsidP="00421D15">
      <w:r>
        <w:t>Максимальная региональная пенсия оказалась в 2,2 раза выше, чем минимальная. Средняя же сумма по всей стране - 25 тыс. рублей. Редакция направила запрос в СФР с просьбой прокомментировать эти данные.</w:t>
      </w:r>
    </w:p>
    <w:p w14:paraId="55E0B5D0" w14:textId="77777777" w:rsidR="00421D15" w:rsidRDefault="00421D15" w:rsidP="00421D15">
      <w:r>
        <w:t>Разрыв между выплатами достиг максимума с 2021-го, когда начала публиковаться статистика. За это время разница между максимальными и минимальными пенсиями поднялась с 15,3 тыс. до 22,2 тыс., то есть почти в 1,5 раза. По сравнению с первой половиной 2024-го показатель увеличился на рекордные 16%. Год же назад прирост был вдвое ниже.</w:t>
      </w:r>
    </w:p>
    <w:p w14:paraId="28ABCAF9" w14:textId="77777777" w:rsidR="00421D15" w:rsidRDefault="00421D15" w:rsidP="00421D15">
      <w:r>
        <w:t>За всё время ведения статистики лидером по уровню пенсий всегда была Чукотка, а отстающей - Кабардино-Балкария. В топ по самым высоким выплатам также вошли северные и дальневосточные регионы - Ненецкий, Ямало-Ненецкий и Ханты-Мансийский автономные округа, Магаданская область и Камчатский край, следует из статистики СФР. Антирейтинг вместе с Кабардино-Балкарией возглавили другие южные республики - Дагестан, Карачаево-Черкесия, Калмыкия и Крым.</w:t>
      </w:r>
    </w:p>
    <w:p w14:paraId="61968733" w14:textId="77777777" w:rsidR="00421D15" w:rsidRDefault="00421D15" w:rsidP="00421D15">
      <w:r>
        <w:t>Основная причина дифференциации пенсий - разница зарплат в регионах. В северных субъектах страны расположены предприятия добывающих отраслей, которые предполагают вредные условия труда - там выплата жалованья рабочим выше, отметила профессор кафедры психологии и развития человеческого капитала Финансового университета при правительстве РФ Юлия Долженкова.</w:t>
      </w:r>
    </w:p>
    <w:p w14:paraId="66CD9A13" w14:textId="77777777" w:rsidR="00421D15" w:rsidRDefault="00421D15" w:rsidP="00421D15">
      <w:r>
        <w:t>"Есть зависимость между экономикой региона, уровнем зарплат в нём и, соответственно, уровнем назначаемых пенсий - чем выше зарплаты в субъекте, тем выше пенсии", - уточнили "Известиям" в пресс-службе СФР.</w:t>
      </w:r>
    </w:p>
    <w:p w14:paraId="789CAFFA" w14:textId="77777777" w:rsidR="00421D15" w:rsidRDefault="00421D15" w:rsidP="00421D15">
      <w:r>
        <w:t xml:space="preserve">По последним данным Росстата на июнь 2025-го, самая большая средняя зарплата была зафиксирована на Чукотке (220 тыс.) и в Ямало-Ненецком АО (183 тыс.), а самая низкая -в Ингушетии (47 тыс.) и Чечне (около 52 тыс.). В КБР этот показатель равен почти 61 </w:t>
      </w:r>
      <w:r>
        <w:lastRenderedPageBreak/>
        <w:t>тыс. Таким образом, разница между жалованьем на Чукотке и в Кабардино-Балкарии - 3,5 раза.</w:t>
      </w:r>
    </w:p>
    <w:p w14:paraId="2E180B4C" w14:textId="77777777" w:rsidR="00421D15" w:rsidRDefault="00421D15" w:rsidP="00421D15">
      <w:r>
        <w:t>Важную роль играет и уровень официальной занятости. Работающие пенсионеры за счет накоплений страховых баллов и перерасчётов могут получать больше. Однако долгое отсутствие индексации для этой категории до 2025 года создало серьёзное отставание, которое сейчас трудно компенсировать, отметил директор по стратегии ИК "Финам" Ярослав Кабаков.</w:t>
      </w:r>
    </w:p>
    <w:p w14:paraId="6B7637A7" w14:textId="77777777" w:rsidR="00421D15" w:rsidRDefault="00421D15" w:rsidP="00421D15">
      <w:r>
        <w:t>- Индексация нужна для увеличения пенсий из-за влияния на её покупательную способность в условиях инфляции. При этом размер выплат зависит от таких параметров, как страховой стаж и уровень оплаты труда. Чем выше зарплата и дольше работает гражданин до выхода на заслуженный отдых, тем выше будет пенсия после прекращения трудовой деятельности, - объяснила профессор кафедры государственных и муниципальных финансов РЭУ им. Г.В. Плеханова Юлия Финогенова.</w:t>
      </w:r>
    </w:p>
    <w:p w14:paraId="3141E1BA" w14:textId="77777777" w:rsidR="00421D15" w:rsidRDefault="00421D15" w:rsidP="00421D15">
      <w:r>
        <w:t>Для проживающих в неблагоприятном климате есть доплаты к фиксированной части пенсии, призванные компенсировать работу в суровых условиях, уточнила Юлия Долженкова. Она добавила: это компенсирует стоимость продуктов и услуг ЖКХ, которые на порядок выше общероссийских.</w:t>
      </w:r>
    </w:p>
    <w:p w14:paraId="477D7150" w14:textId="77777777" w:rsidR="00421D15" w:rsidRDefault="00421D15" w:rsidP="00421D15">
      <w:r>
        <w:t>Начисления увеличиваются на специальные районные коэффициенты. Граждане могут получать повышенную пенсию, имея достаточный северный стаж.</w:t>
      </w:r>
    </w:p>
    <w:p w14:paraId="3270F49D" w14:textId="77777777" w:rsidR="00421D15" w:rsidRDefault="00421D15" w:rsidP="00421D15">
      <w:r>
        <w:t>- Пенсионеру, отработавшему не менее 15 лет в регионах Крайнего Севера или не менее 20 лет в приравненных к нему районах, полагается надбавка. Но при условии, что общий страховой стаж составляет не менее 25 лет для мужчин и 20 лет для женщин. В этом случае размер фиксированной части выплаты умножают на коэффициент 1,5 или 1,3, - пояснила Юлия Долженкова.</w:t>
      </w:r>
    </w:p>
    <w:p w14:paraId="3264E9C0" w14:textId="77777777" w:rsidR="00421D15" w:rsidRDefault="00421D15" w:rsidP="00421D15">
      <w:r>
        <w:t>"Также следует учитывать дифференциацию внутри средних показателей по пенсиям. В статистике в том числе учитываются разные их виды, а также выплаты и доплаты, которые по своей сути являются больше социальными", - добавили в Соцфонде.</w:t>
      </w:r>
    </w:p>
    <w:p w14:paraId="646845DC" w14:textId="77777777" w:rsidR="00421D15" w:rsidRDefault="00421D15" w:rsidP="00421D15">
      <w:r>
        <w:t>Тем не менее разница в выплатах увеличивается. Регионы с высоким экономическим потенциалом продолжают наращивать зарплаты и инвестиции, тогда как менее развитые субъекты стагнируют, обратил внимание аналитик Freedom Finance Global Владимир Чернов. Это в итоге увеличивает разрыв в страховых взносах и пенсиях.</w:t>
      </w:r>
    </w:p>
    <w:p w14:paraId="0F4D0455" w14:textId="77777777" w:rsidR="00421D15" w:rsidRDefault="00421D15" w:rsidP="00421D15">
      <w:r>
        <w:t>Разрыв в выплатах способен создать социальное неравенство, если пенсионеры не смогут закрывать свои базовые потребности, обратил внимание специалист. Например, величина прожиточного минимума в КБР на этот год установлена в размере чуть больше 16 тыс. рублей, тогда как средняя пенсия составляет 19,4 тыс. Для сравнения: прожиточный минимум на Чукотке - около 39,8 тыс., а средняя пенсия - 41,6 тыс.</w:t>
      </w:r>
    </w:p>
    <w:p w14:paraId="18ABEA94" w14:textId="77777777" w:rsidR="00421D15" w:rsidRDefault="00421D15" w:rsidP="00421D15">
      <w:r>
        <w:t>В дальнейшем, по мнению экспертов, ситуация усугубится, поскольку на Юге всё больше сотрудников уходят в самозанятость. Этот режим не подразумевает страховых взносов в Соцфонд, поэтому у людей не формируются стаж и права на выплаты в старости. В результате пенсии у тех, кто недолго пробыл в найме и потом выбрал работу на себя, будут значительно меньше, чем у северян, которым к тому же полагаются и районные надбавки.</w:t>
      </w:r>
    </w:p>
    <w:p w14:paraId="1652DE00" w14:textId="77777777" w:rsidR="00421D15" w:rsidRDefault="00421D15" w:rsidP="00421D15">
      <w:r>
        <w:lastRenderedPageBreak/>
        <w:t>При этом стоимость жизни в регионах Крайнего Севера существенно выше, чем в среднем по стране и особенно на Северном Кавказе. Например, цена потребительской корзины на Чукотке на 50-70% превышает среднюю по стране, а в КБР она примерно на 10% ниже. Разрыв в пенсиях вполне соответствует оценкам паритета покупательной способности.</w:t>
      </w:r>
    </w:p>
    <w:p w14:paraId="041B5C41" w14:textId="77777777" w:rsidR="00421D15" w:rsidRDefault="00421D15" w:rsidP="00421D15">
      <w:r>
        <w:t>Отдельные граждане ради обеспеченной старости предпочитают переезжать в холодные регионы, но это не повсеместная практика, отметил Ярослав Кабаков из ИК "Финам". Привлекательность северных субъектов ограничивают суровые климатические условия и дороговизна товаров и услуг. По его словам, при сохранении нынешней динамики разрыв между Севером и Югом, скорее всего, продолжит увеличиваться.</w:t>
      </w:r>
    </w:p>
    <w:p w14:paraId="28AECA35" w14:textId="77777777" w:rsidR="00421D15" w:rsidRDefault="00421D15" w:rsidP="00421D15">
      <w:r>
        <w:t>На 50-70% дороже продукты в северных регионах, чем в среднем по стране</w:t>
      </w:r>
    </w:p>
    <w:p w14:paraId="54902D9E" w14:textId="77777777" w:rsidR="00421D15" w:rsidRPr="00421D15" w:rsidRDefault="00421D15" w:rsidP="00421D15">
      <w:r>
        <w:t>Ольга Анасьева, Милана Гаджиева</w:t>
      </w:r>
    </w:p>
    <w:p w14:paraId="3A32E27C" w14:textId="77777777" w:rsidR="00532DEB" w:rsidRPr="00955F17" w:rsidRDefault="00532DEB" w:rsidP="00532DEB">
      <w:pPr>
        <w:pStyle w:val="2"/>
      </w:pPr>
      <w:bookmarkStart w:id="111" w:name="_Toc207605051"/>
      <w:r w:rsidRPr="00955F17">
        <w:t>Московский Комсомолец, 29.08.2025, До 18 тысяч рублей: часть российских пенсионеров получат серьезную прибавку уже в сентябре - полный список</w:t>
      </w:r>
      <w:bookmarkEnd w:id="111"/>
    </w:p>
    <w:p w14:paraId="4D2791F4" w14:textId="77777777" w:rsidR="00532DEB" w:rsidRPr="00955F17" w:rsidRDefault="00532DEB" w:rsidP="006744B2">
      <w:pPr>
        <w:pStyle w:val="3"/>
      </w:pPr>
      <w:bookmarkStart w:id="112" w:name="_Toc207605052"/>
      <w:r w:rsidRPr="00955F17">
        <w:t>Для миллионов пожилых людей в России пенсия - это не просто ежемесячные деньги, а основа их бюджета, где каждая копейка имеет значение.</w:t>
      </w:r>
      <w:bookmarkEnd w:id="112"/>
    </w:p>
    <w:p w14:paraId="02170E7E" w14:textId="77777777" w:rsidR="00532DEB" w:rsidRPr="00955F17" w:rsidRDefault="00532DEB" w:rsidP="00532DEB">
      <w:r w:rsidRPr="00955F17">
        <w:t>Осенью 2025 года несколько групп пенсионеров ждут серьезные изменения в размере выплат. Самая заметная прибавка ожидает тех, кто достигнет возраста 80 лет. Эксперт подробно разъяснил, как работает эта система и кто еще может рассчитывать на увеличение своего пособия.</w:t>
      </w:r>
    </w:p>
    <w:p w14:paraId="4993AAE0" w14:textId="77777777" w:rsidR="00532DEB" w:rsidRPr="00955F17" w:rsidRDefault="00532DEB" w:rsidP="00532DEB">
      <w:r w:rsidRPr="00955F17">
        <w:t>Юбилей с государственной поддержкой</w:t>
      </w:r>
    </w:p>
    <w:p w14:paraId="410F2892" w14:textId="77777777" w:rsidR="00532DEB" w:rsidRPr="00955F17" w:rsidRDefault="00532DEB" w:rsidP="00532DEB">
      <w:r w:rsidRPr="00955F17">
        <w:t>Как пояснил Игорь Балынин, кандидат экономических наук и доцент Финансового университета при Правительстве РФ, все, кто отпразднует свое 80-летие в августе 2025 года, начнут получать увеличенную пенсию уже с 1 сентября. Это не временная мера, а постоянное правило закона, направленное на поддержку самых пожилых граждан.</w:t>
      </w:r>
    </w:p>
    <w:p w14:paraId="7D9447AC" w14:textId="77777777" w:rsidR="00532DEB" w:rsidRPr="00955F17" w:rsidRDefault="00532DEB" w:rsidP="00532DEB">
      <w:r w:rsidRPr="00955F17">
        <w:t>Повышение заключается в том, что фиксированная выплата - базовая, гарантированная государством часть страховой пенсии по старости - увеличивается в два раза. В 2025 году ее размер составляет 8,9 тысячи рублей. Таким образом, после 80 лет она автоматически удваивается. На практике общая сумма пенсии вырастет сразу на 17,8 тысячи рублей. Чтобы получить эту прибавку, не нужно писать заявления или куда-то обращаться - все происходит в автоматическом режиме.</w:t>
      </w:r>
    </w:p>
    <w:p w14:paraId="3C8E7B22" w14:textId="77777777" w:rsidR="00532DEB" w:rsidRPr="00955F17" w:rsidRDefault="00532DEB" w:rsidP="00532DEB">
      <w:r w:rsidRPr="00955F17">
        <w:t>Три группы осенних получателей: Кто увидит прибавку</w:t>
      </w:r>
    </w:p>
    <w:p w14:paraId="4116A5B0" w14:textId="77777777" w:rsidR="00532DEB" w:rsidRPr="00955F17" w:rsidRDefault="00532DEB" w:rsidP="00532DEB">
      <w:r w:rsidRPr="00955F17">
        <w:t>По информации, озвученной в Госдуме, не только юбиляры получат больше денег в сентябре. Повышение коснется еще двух категорий пенсионеров:</w:t>
      </w:r>
    </w:p>
    <w:p w14:paraId="1CDF1EB7" w14:textId="77777777" w:rsidR="00532DEB" w:rsidRPr="00955F17" w:rsidRDefault="00532DEB" w:rsidP="00532DEB">
      <w:r w:rsidRPr="00955F17">
        <w:t>Инвалиды I группы. Закон предусматривает для них точно такое же стопроцентное увеличение фиксированной выплаты, как и для граждан старше 80 лет.</w:t>
      </w:r>
    </w:p>
    <w:p w14:paraId="36AA1ACA" w14:textId="77777777" w:rsidR="00532DEB" w:rsidRPr="00955F17" w:rsidRDefault="00532DEB" w:rsidP="00532DEB">
      <w:r w:rsidRPr="00955F17">
        <w:t xml:space="preserve">Те, кто перестал работать в августе. Для пенсионеров, которые уволились в последнем месяце лета и официально прекратили трудовую деятельность, с сентября пенсия будет </w:t>
      </w:r>
      <w:r w:rsidRPr="00955F17">
        <w:lastRenderedPageBreak/>
        <w:t>начисляться уже в полном размере. Для них перестанет действовать ограничение, которое раньше снижало выплаты работающим пенсионерам.</w:t>
      </w:r>
    </w:p>
    <w:p w14:paraId="36D275B9" w14:textId="77777777" w:rsidR="00532DEB" w:rsidRPr="00955F17" w:rsidRDefault="00532DEB" w:rsidP="00532DEB">
      <w:r w:rsidRPr="00955F17">
        <w:t>Планы на 2025 год: Кому придется отложить выход на пенсию</w:t>
      </w:r>
    </w:p>
    <w:p w14:paraId="42FB18D7" w14:textId="77777777" w:rsidR="00532DEB" w:rsidRPr="00955F17" w:rsidRDefault="00532DEB" w:rsidP="00532DEB">
      <w:r w:rsidRPr="00955F17">
        <w:t>Отдельно стоит вопрос о тех, кто только планирует закончить работать и уйти на заслуженный отдых в 2025 году. Этот год является частью переходного периода по повышению пенсионного возраста, начатого в 2019 году.</w:t>
      </w:r>
    </w:p>
    <w:p w14:paraId="35F4D9C1" w14:textId="77777777" w:rsidR="00532DEB" w:rsidRPr="00955F17" w:rsidRDefault="00532DEB" w:rsidP="00532DEB">
      <w:r w:rsidRPr="00955F17">
        <w:t>Главное правило: Мужчины, родившиеся в 1962 году, и женщины, родившиеся в 1967 году, не смогут оформить страховую пенсию по старости в 2025 году. По новому графику право на нее у них появится лишь в 2026 году.</w:t>
      </w:r>
    </w:p>
    <w:p w14:paraId="0D529F4D" w14:textId="77777777" w:rsidR="00532DEB" w:rsidRPr="00955F17" w:rsidRDefault="00532DEB" w:rsidP="00532DEB">
      <w:r w:rsidRPr="00955F17">
        <w:t>Кто получит пенсию в 2025: Это право сохраняется для льготных категорий, которые могут выйти на пенсию досрочно (например, медики, учители, работники Крайнего Севера). Также без изменений остаются правила для получения пенсии по инвалидности, по потере кормильца или государственной пенсии.</w:t>
      </w:r>
    </w:p>
    <w:p w14:paraId="35B60CD0" w14:textId="77777777" w:rsidR="00532DEB" w:rsidRPr="00955F17" w:rsidRDefault="00532DEB" w:rsidP="00532DEB">
      <w:r w:rsidRPr="00955F17">
        <w:t>Заключение</w:t>
      </w:r>
    </w:p>
    <w:p w14:paraId="2416581D" w14:textId="77777777" w:rsidR="00532DEB" w:rsidRPr="00955F17" w:rsidRDefault="00532DEB" w:rsidP="00532DEB">
      <w:r w:rsidRPr="00955F17">
        <w:t>Пенсионная система России продолжает работать по установленным законам, где регулярная индексация и предусмотренные надбавки - это не разовая помощь, а продуманный механизм поддержки доходов самых социально уязвимых граждан.</w:t>
      </w:r>
    </w:p>
    <w:p w14:paraId="083F0E21" w14:textId="77777777" w:rsidR="00532DEB" w:rsidRPr="00955F17" w:rsidRDefault="00532DEB" w:rsidP="00532DEB">
      <w:r w:rsidRPr="00955F17">
        <w:t>Самое важное: Гражданам, которым исполняется 80 лет, а также инвалидам I группы гарантирована серьезная прибавка к пенсии, которая назначается автоматически, без лишних хлопот и бумаг.</w:t>
      </w:r>
    </w:p>
    <w:p w14:paraId="760DC74D" w14:textId="77777777" w:rsidR="00532DEB" w:rsidRPr="00955F17" w:rsidRDefault="00532DEB" w:rsidP="00532DEB">
      <w:r w:rsidRPr="00955F17">
        <w:t>Что учесть: Тем, кто планирует выйти на пенсию в 2025 году, в первую очередь нужно смотреть на свой год рождения. Большинству мужчин 1962 года рождения и женщин 1967 года рождения придется ждать права на выплаты до 2026 года.</w:t>
      </w:r>
    </w:p>
    <w:p w14:paraId="09A3C179" w14:textId="77777777" w:rsidR="00532DEB" w:rsidRPr="00955F17" w:rsidRDefault="00532DEB" w:rsidP="00532DEB">
      <w:r w:rsidRPr="00955F17">
        <w:t>Общая картина: По последним данным Социального фонда России, средняя страховая пенсия по старости в стране уже составляет больше 25 тысяч рублей в месяц, и осенние повышения продолжат укреплять эту положительную динамику для отдельных категорий пенсионеров.</w:t>
      </w:r>
    </w:p>
    <w:p w14:paraId="6A41F308" w14:textId="77777777" w:rsidR="00532DEB" w:rsidRPr="00955F17" w:rsidRDefault="00532DEB" w:rsidP="00532DEB">
      <w:hyperlink r:id="rId35" w:history="1">
        <w:r w:rsidRPr="00955F17">
          <w:rPr>
            <w:rStyle w:val="a3"/>
          </w:rPr>
          <w:t>https://www.mk.ru/social/2025/08/29/do-18-tysyach-rubley-chast-rossiyskikh-pensionerov-poluchat-sereznuyu-pribavku-uzhe-v-sentyabre-polnyy-spisok.html</w:t>
        </w:r>
      </w:hyperlink>
      <w:r w:rsidRPr="00955F17">
        <w:t xml:space="preserve"> </w:t>
      </w:r>
    </w:p>
    <w:p w14:paraId="7F155CF5" w14:textId="77777777" w:rsidR="00A37222" w:rsidRPr="00955F17" w:rsidRDefault="00A37222" w:rsidP="00A37222">
      <w:pPr>
        <w:pStyle w:val="2"/>
      </w:pPr>
      <w:bookmarkStart w:id="113" w:name="_Toc207605053"/>
      <w:r w:rsidRPr="00955F17">
        <w:t>Вечерняя Москва, 31.08.2025, Почему снижение пенсионного возраста для родителей не поможет стимулировать рождаемость</w:t>
      </w:r>
      <w:bookmarkEnd w:id="113"/>
    </w:p>
    <w:p w14:paraId="719C2826" w14:textId="77777777" w:rsidR="00A37222" w:rsidRPr="00955F17" w:rsidRDefault="00A37222" w:rsidP="006744B2">
      <w:pPr>
        <w:pStyle w:val="3"/>
      </w:pPr>
      <w:bookmarkStart w:id="114" w:name="_Toc207605054"/>
      <w:r w:rsidRPr="00955F17">
        <w:t>В России предложили снижать пенсионный возраст для родителей двух и более детей. Такая мера поможет стимулировать рождаемость, считают авторы инициативы. Сработает ли? Ответ на этот вопрос выясняла «Вечерняя Москва».</w:t>
      </w:r>
      <w:bookmarkEnd w:id="114"/>
    </w:p>
    <w:p w14:paraId="0EBD3178" w14:textId="77777777" w:rsidR="00A37222" w:rsidRPr="00955F17" w:rsidRDefault="00A37222" w:rsidP="00A37222">
      <w:r w:rsidRPr="00955F17">
        <w:t xml:space="preserve">Председатель партии «Справедливая Россия — За правду» Сергей Миронов и первый заместитель руководителя фракции Яна Лантратова считают, что систему льгот по досрочному назначению страховой пенсии по старости нужно сделать более прозрачной </w:t>
      </w:r>
      <w:r w:rsidRPr="00955F17">
        <w:lastRenderedPageBreak/>
        <w:t>и простой. Сегодня такой привилегией могут воспользоваться многодетные мамы, если у них наработан определенный стаж и накоплены пенсионные баллы.</w:t>
      </w:r>
    </w:p>
    <w:p w14:paraId="0B1F7F38" w14:textId="77777777" w:rsidR="00A37222" w:rsidRPr="00955F17" w:rsidRDefault="00A37222" w:rsidP="00A37222">
      <w:r w:rsidRPr="00955F17">
        <w:t>По мнению депутатов, систему нужно упростить донельзя: воспитал двух детей? Пожалуйста, выходи на пенсию на год раньше. Соответственно, чем больше наследников, тем «выгоднее» льгота. Для родителей троих детей пенсия настанет раньше на три года, для тех, кто воспитал четверых детей и более — аж на пять лет.</w:t>
      </w:r>
    </w:p>
    <w:p w14:paraId="52604AC7" w14:textId="77777777" w:rsidR="00A37222" w:rsidRPr="00955F17" w:rsidRDefault="00A37222" w:rsidP="00A37222">
      <w:r w:rsidRPr="00955F17">
        <w:t>В качестве обоснования подобной реформы авторы инициативы приводят такой аргумент: родители сегодня действительно несут огромную нагрузку — как физическую, так и финансовую.</w:t>
      </w:r>
    </w:p>
    <w:p w14:paraId="5321A06A" w14:textId="77777777" w:rsidR="00A37222" w:rsidRPr="00955F17" w:rsidRDefault="00A37222" w:rsidP="00A37222">
      <w:r w:rsidRPr="00955F17">
        <w:t>— Нахожу очень правильным то, что авторы инициативы включили в нее и мужчин, — рассказала «ВМ» председатель центрального совета российского общественного движения «Национальный родительский комитет» Ирина Волынец. — Папы ведь такие же родители, как и мамы. На сегодняшний день и они могут брать декретный отпуск. А когда жена оформляет его на себя, мужья зачастую становятся единственными, кто зарабатывает и приносит деньги в семью. Никаких государственных выплат на все нужды, разумеется, не хватит. Многие отцы работают сверхурочно, чтобы создать жене и детям лучшие условия. За это они тоже заслуживают ранний выход на пенсию.</w:t>
      </w:r>
    </w:p>
    <w:p w14:paraId="4C13E078" w14:textId="77777777" w:rsidR="00A37222" w:rsidRPr="00955F17" w:rsidRDefault="00A37222" w:rsidP="00A37222">
      <w:r w:rsidRPr="00955F17">
        <w:t>Авторы инициативы хотят сделать систему раннего выхода на пенсию предельно простой, но, если хорошенько задуматься над тем, что предлагают депутаты, возникает ряд вопросов. Например, у одного мужчины может быть пятеро детей от трех женщин. Понятно, что он не сможет уделить достаточное время воспитанию всех своих потомков: в лучшем случае будет ежедневно общаться только с теми, кто проживает вместе с ним. И что, ему давать такие же льготы, как отцу, который растит пятерых детей вместе с единственной женой?</w:t>
      </w:r>
    </w:p>
    <w:p w14:paraId="31972CE4" w14:textId="77777777" w:rsidR="00A37222" w:rsidRPr="00955F17" w:rsidRDefault="00A37222" w:rsidP="00A37222">
      <w:r w:rsidRPr="00955F17">
        <w:t>Или, например, женщина выходит замуж за отца-одиночку, чья бывшая жена может общаться с детьми, но пользуется этой возможностью редко. Новая супруга будет проводить с детьми мужа практически все свободное время, заботясь о них, как родная мать, но... Но по бумагам выходит, что она им никто. И что же? Ей привилегия, которую она вполне заслуживает, не достанется просто потому, что она им не родная?</w:t>
      </w:r>
    </w:p>
    <w:p w14:paraId="0FA203BE" w14:textId="77777777" w:rsidR="00A37222" w:rsidRPr="00955F17" w:rsidRDefault="00A37222" w:rsidP="00A37222">
      <w:r w:rsidRPr="00955F17">
        <w:t>— Я считаю, что реализовать подобную инициативу для обоих родителей будет достаточно сложно. Во-первых, властям все равно придется учитывать наличие страхового стажа. Во-вторых, придется проводить анализ, насколько добросовестно родители исполняли свои обязанности по воспитанию детей. Как ни печально, но бывают люди, ограниченные в родительских правах. Случается, что человек попадает на несколько лет в места не столь отдаленные, из-за чего, понятное дело, в воспитании ребенка в этот период участвовать оказывается неспособен. Поэтому нужно оценить, насколько родители достойны участвовать в этой программе, — поделилась с «ВМ» своим мнением адвокат Екатерина Кочина.</w:t>
      </w:r>
    </w:p>
    <w:p w14:paraId="55764C7D" w14:textId="77777777" w:rsidR="00A37222" w:rsidRPr="00955F17" w:rsidRDefault="00A37222" w:rsidP="00A37222">
      <w:r w:rsidRPr="00955F17">
        <w:t>В общем, пока что «проплешин» в инициативе очень много. Для тех родителей, кто уже сейчас воспитывает в браке двух детей и более, такое нововведение действительно будет очень приятным бонусом от государства. Но ведь авторы инициативы подают ее как очередной способ простимулировать рождаемость.</w:t>
      </w:r>
    </w:p>
    <w:p w14:paraId="366147A7" w14:textId="77777777" w:rsidR="00A37222" w:rsidRPr="00955F17" w:rsidRDefault="00A37222" w:rsidP="00A37222">
      <w:r w:rsidRPr="00955F17">
        <w:t xml:space="preserve">— Такая мера не принесет нашей стране ни одного нового младенца, — озвучил свое мнение в разговоре с корреспондентом «ВМ» председатель Общероссийского движения </w:t>
      </w:r>
      <w:r w:rsidRPr="00955F17">
        <w:lastRenderedPageBreak/>
        <w:t>предпринимателей Андрей Ковалев. — Вы думаете, людям в 20–30 лет есть дело до будущей пенсии? Нет, конечно! Этих людей волнует, что они не могут купить жилье, что пособия на детей маленькие, что продукты дорожают. Вот об этом они думают.</w:t>
      </w:r>
    </w:p>
    <w:p w14:paraId="4D06AF41" w14:textId="77777777" w:rsidR="00A37222" w:rsidRPr="00955F17" w:rsidRDefault="00A37222" w:rsidP="00A37222">
      <w:r w:rsidRPr="00955F17">
        <w:t>Более того, чем больше у пары детей, тем меньше времени у нее будет, чтобы всех поставить на ноги, дать им достойное образование и помочь разобраться с жильем.</w:t>
      </w:r>
    </w:p>
    <w:p w14:paraId="147E256F" w14:textId="77777777" w:rsidR="00A37222" w:rsidRPr="00955F17" w:rsidRDefault="00A37222" w:rsidP="00A37222">
      <w:r w:rsidRPr="00955F17">
        <w:t>— Я за свою карьеру перевел в Пенсионный фонд много денег. При этом положенное мне вознаграждение за труды сегодня составляет менее 30 тысяч рублей в месяц, — уточняет Ковалев. — Хоть я и многодетный отец, на пенсию я выходить не собираюсь. Думаю, то же самое касается многих других родителей с детьми, которые, например, только учатся или окончили университет. Только зарабатывая хорошие деньги, у взрослых получится материально поддерживать своих детей. Так что я считаю, что инициаторам стоит свой вектор внимания сместить с уменьшения пенсионного возраста на размер денежных выплат, которые ежемесячно получают от государства пожилые люди. Иначе предложенной законодателями возможностью попросту никто не воспользуется, потому что все будут работать пока имеют такую возможность.</w:t>
      </w:r>
    </w:p>
    <w:p w14:paraId="466EDE7A" w14:textId="77777777" w:rsidR="00A37222" w:rsidRPr="00955F17" w:rsidRDefault="00A37222" w:rsidP="00A37222">
      <w:r w:rsidRPr="00955F17">
        <w:t>Не все средства хороши</w:t>
      </w:r>
    </w:p>
    <w:p w14:paraId="2659CF48" w14:textId="77777777" w:rsidR="00A37222" w:rsidRPr="00955F17" w:rsidRDefault="00A37222" w:rsidP="00A37222">
      <w:r w:rsidRPr="00955F17">
        <w:t>С каждым годом проблема демографического спада все больше тревожит депутатов. Способы, которыми они предлагают ее решить, порой бывают, мягко говоря, странными. «Вечерняя Москва» составила топ самых неординарных свежих идей.</w:t>
      </w:r>
    </w:p>
    <w:p w14:paraId="5E71B247" w14:textId="77777777" w:rsidR="00A37222" w:rsidRPr="00955F17" w:rsidRDefault="00A37222" w:rsidP="00A37222">
      <w:r w:rsidRPr="00955F17">
        <w:t xml:space="preserve">    БЫСТРЕЙ УЧИСЬ — И В РОДДОМ! Председатель комиссии по демографии, защите семьи, детей и традиционных семейных ценностей Общественной палаты России Сергей Рыбальченко предложил сократить обучение в школе до 10 лет. Ведь тогда россияне смогут раньше получить высшее образование и быстрее завести семью и детей.</w:t>
      </w:r>
    </w:p>
    <w:p w14:paraId="4AD145AE" w14:textId="77777777" w:rsidR="00A37222" w:rsidRPr="00955F17" w:rsidRDefault="00A37222" w:rsidP="00A37222">
      <w:r w:rsidRPr="00955F17">
        <w:t xml:space="preserve">    ОТПУСК ДЛЯ ВЗРОСЛЫХ В Госдуме решили, что граждане не рожают, потому что у них нет времени заниматься делами любовными. Поэтому они предложили ввести дополнительный оплачиваемый отпуск, который назовут «Демографической неделей». Автор инициативы, депутат парламента от партии «Новые люди» Георгий Арапов уверен, что недели одиноким людям хватит, чтобы завести новые знакомства и начать строить серьезные отношения.</w:t>
      </w:r>
    </w:p>
    <w:p w14:paraId="596AEFAA" w14:textId="77777777" w:rsidR="00A37222" w:rsidRPr="00955F17" w:rsidRDefault="00A37222" w:rsidP="00A37222">
      <w:r w:rsidRPr="00955F17">
        <w:t xml:space="preserve">    НАЛОГ НА БЕЗДЕТНОСТЬ Такие идеи — не ноу-хау, и кто их только не предлагал. Из последнего — бывший депутат Виктор Таранин, который предложил вести налог для бездетных мужчин: 20 процентов от зарплаты такие граждане должны отдавать государству. Он отметил, что это поможет вразумить россиян, которые живут с установкой «никому ничего не должен».</w:t>
      </w:r>
    </w:p>
    <w:p w14:paraId="76792339" w14:textId="77777777" w:rsidR="00A37222" w:rsidRPr="00955F17" w:rsidRDefault="00A37222" w:rsidP="00A37222">
      <w:r w:rsidRPr="00955F17">
        <w:t xml:space="preserve">    ИШЬ, КАКАЯ НЕЗАВИСИМАЯ Депутат Госдумы Виталий Милонов считает, что угрозу институту семьи создают… образы самостоятельных, деловых, а главное — бездетных женщин в кинематографе. И показывать таких ни в коем случае нельзя.</w:t>
      </w:r>
    </w:p>
    <w:p w14:paraId="20493313" w14:textId="77777777" w:rsidR="00A37222" w:rsidRPr="00955F17" w:rsidRDefault="00A37222" w:rsidP="00A37222">
      <w:r w:rsidRPr="00955F17">
        <w:t xml:space="preserve">    ЦИФРОВОЙ ДЕТОКС Молодежь по ночам зависает в интернете, а не общается друг с другом, считает депутат, председатель движения «Россия православная» Михаил Иванов. Так что просто нужно на ночь отключать семьям интернет с 23 до 2 часов ночи. По мнению депутата Михаила Иванова, заскучавшие супруги в это время не найдут других насущных дел, кроме как активно поработать над повышением демографии в родной стране.</w:t>
      </w:r>
    </w:p>
    <w:p w14:paraId="33393300" w14:textId="77777777" w:rsidR="00A37222" w:rsidRPr="00955F17" w:rsidRDefault="00A37222" w:rsidP="00A37222">
      <w:r w:rsidRPr="00955F17">
        <w:lastRenderedPageBreak/>
        <w:t xml:space="preserve">    ЕСЛИ ЗАМУЖ НЕВТЕРПЕЖ Тот же депутат Иванов предложил снизить брачный возраст до 16 лет. Сейчас официально зарегистрировать отношения в таком возрасте можно только по специальному разрешению местных властей. По мнению депутата, эта мера снимет стигму с беременных школьниц. На чьи плечи, однако, ляжет финансовое содержание счастливых супругов-подростков, депутат уточнять не стал.</w:t>
      </w:r>
    </w:p>
    <w:p w14:paraId="34664B56" w14:textId="77777777" w:rsidR="00A37222" w:rsidRPr="00955F17" w:rsidRDefault="00A37222" w:rsidP="00A37222">
      <w:r w:rsidRPr="00955F17">
        <w:t>ВЫЙТИ ДОСРОЧНО</w:t>
      </w:r>
    </w:p>
    <w:p w14:paraId="5364EEE5" w14:textId="77777777" w:rsidR="00A37222" w:rsidRPr="00955F17" w:rsidRDefault="00A37222" w:rsidP="00A37222">
      <w:r w:rsidRPr="00955F17">
        <w:t>В нашем законодательстве предусмотрен ранний выход некоторых категорий граждан на пенсию. Вот основания для этого.</w:t>
      </w:r>
    </w:p>
    <w:p w14:paraId="622D9A0F" w14:textId="77777777" w:rsidR="00A37222" w:rsidRPr="00955F17" w:rsidRDefault="00A37222" w:rsidP="00A37222">
      <w:r w:rsidRPr="00955F17">
        <w:t xml:space="preserve">    Работа в тяжелых условиях и на вредных производствах, например в горячих цехах, на подземных или химических производствах. Страховой стаж при этом должен быть не менее 20 и 15 лет.</w:t>
      </w:r>
    </w:p>
    <w:p w14:paraId="0A7C2D9C" w14:textId="77777777" w:rsidR="00A37222" w:rsidRPr="00955F17" w:rsidRDefault="00A37222" w:rsidP="00A37222">
      <w:r w:rsidRPr="00955F17">
        <w:t xml:space="preserve">    Педагоги, врачи, представители некоторых творческих профессий, полицейские, военные и летчики имеют право выйти на пенсию раньше положенного срока после приобретения необходимого страхового стажа.</w:t>
      </w:r>
    </w:p>
    <w:p w14:paraId="58EE6C52" w14:textId="77777777" w:rsidR="00A37222" w:rsidRPr="00955F17" w:rsidRDefault="00A37222" w:rsidP="00A37222">
      <w:r w:rsidRPr="00955F17">
        <w:t xml:space="preserve">    Проживающие в условиях Крайнего Севера или на приравненных к нему местностях рыбаки, оленеводы, охотники также могут выйти на пенсию досрочно при условии, что их трудовой стаж составляет не меньше 25 и 20 лет. С полным списком условий для досрочного выхода на пенсию можно ознакомиться на сайте «Госуслуги».</w:t>
      </w:r>
    </w:p>
    <w:p w14:paraId="4DBE7DE6" w14:textId="77777777" w:rsidR="00A37222" w:rsidRPr="00955F17" w:rsidRDefault="00A37222" w:rsidP="00A37222">
      <w:r w:rsidRPr="00955F17">
        <w:t>В 2024 году в Госдуме обсуждали возможность возвращения налога для бездетных семей, как в СССР. По мнению члена комитета Госдумы по обороне Андрея Гурулева, инициатива позволит поддерживать сирот и детские дома. «Вечерняя Москва» обсудила с экспертами, повлияет ли это предложение на демографическую ситуацию в стране.</w:t>
      </w:r>
    </w:p>
    <w:p w14:paraId="1FF0C0EA" w14:textId="77777777" w:rsidR="00A37222" w:rsidRPr="00955F17" w:rsidRDefault="00A37222" w:rsidP="00A37222">
      <w:hyperlink r:id="rId36" w:history="1">
        <w:r w:rsidRPr="00955F17">
          <w:rPr>
            <w:rStyle w:val="a3"/>
          </w:rPr>
          <w:t>https://vm.ru/society/1249846-nichego-ne-pomogaet-pochemu-uhod-za-kozhej-ne-daet-zhelaemogo-effekta-i-chto-s-etim-delat</w:t>
        </w:r>
      </w:hyperlink>
      <w:r w:rsidRPr="00955F17">
        <w:t xml:space="preserve"> </w:t>
      </w:r>
    </w:p>
    <w:p w14:paraId="72259B1C" w14:textId="77777777" w:rsidR="00C71889" w:rsidRPr="00955F17" w:rsidRDefault="00C71889" w:rsidP="00C71889">
      <w:pPr>
        <w:pStyle w:val="2"/>
      </w:pPr>
      <w:bookmarkStart w:id="115" w:name="a9"/>
      <w:bookmarkStart w:id="116" w:name="_Toc207605055"/>
      <w:bookmarkEnd w:id="115"/>
      <w:r w:rsidRPr="00955F17">
        <w:t>RT, 30.08.2025, Депутат Говырин: пенсионеры в России смогут зарабатывать как самозанятые</w:t>
      </w:r>
      <w:bookmarkEnd w:id="116"/>
    </w:p>
    <w:p w14:paraId="27BC73AA" w14:textId="77777777" w:rsidR="00C71889" w:rsidRPr="00955F17" w:rsidRDefault="00C71889" w:rsidP="006744B2">
      <w:pPr>
        <w:pStyle w:val="3"/>
      </w:pPr>
      <w:bookmarkStart w:id="117" w:name="_Toc207605056"/>
      <w:r w:rsidRPr="00955F17">
        <w:t>Пенсионеры в России могут официально регистрироваться в качестве самозанятых и получать дополнительный доход без потери пенсионных выплат и большинства социальных льгот. Об этом в беседе с RT рассказал депутат Госдумы, член комитета по малому и среднему предпринимательству Алексей Говырин.</w:t>
      </w:r>
      <w:bookmarkEnd w:id="117"/>
    </w:p>
    <w:p w14:paraId="03AE0938" w14:textId="77777777" w:rsidR="00C71889" w:rsidRPr="00955F17" w:rsidRDefault="00C71889" w:rsidP="00C71889">
      <w:r w:rsidRPr="00955F17">
        <w:t>По его словам, закон о налоге на профессиональный доход (НПД) устанавливает одинаковые условия для всех граждан. И пенсионный возраст не является препятствием для регистрации. Оформить статус можно через приложение "Мой налог" или портал "Госуслуги". Для россиян нужен только паспорт, для иностранных граждан - паспорт и ИНН.</w:t>
      </w:r>
    </w:p>
    <w:p w14:paraId="46A44F42" w14:textId="77777777" w:rsidR="00C71889" w:rsidRPr="00955F17" w:rsidRDefault="00C71889" w:rsidP="00C71889">
      <w:r w:rsidRPr="00955F17">
        <w:t>Самозанятые освобождены от обязательных фиксированных страховых взносов в Социальный фонд России, а налоги уплачиваются только с фактического дохода: 4% - при работе с физлицами, 6% - с организациями и ИП. Годовой доход при этом не должен превышать 2,4 млн рублей.</w:t>
      </w:r>
    </w:p>
    <w:p w14:paraId="28816D5F" w14:textId="77777777" w:rsidR="00C71889" w:rsidRPr="00955F17" w:rsidRDefault="00C71889" w:rsidP="00C71889">
      <w:r w:rsidRPr="00955F17">
        <w:lastRenderedPageBreak/>
        <w:t>Важная особенность - пенсионер в статусе самозанятого для пенсионной системы продолжает считаться неработающим. Это значит, что сохраняется право на индексацию пенсий и социальную доплату до прожиточного минимума. При трудоустройстве по трудовому договору эти привилегии теряются, но самозанятость их не отменяет, отмечает депутат.</w:t>
      </w:r>
    </w:p>
    <w:p w14:paraId="084D998D" w14:textId="77777777" w:rsidR="00C71889" w:rsidRPr="00955F17" w:rsidRDefault="00C71889" w:rsidP="00C71889">
      <w:r w:rsidRPr="00955F17">
        <w:t>Однако режим НПД имеет ограничения: нельзя перепродавать чужие товары, заключать посреднические договоры, нанимать работников, заниматься запрещёнными видами деятельности, такими как торговля подакцизной продукцией или добыча полезных ископаемых. Разрешены услуги, консультации, фриланс, сдача жилья в аренду (но не нежилых помещений).</w:t>
      </w:r>
    </w:p>
    <w:p w14:paraId="24086701" w14:textId="77777777" w:rsidR="00C71889" w:rsidRPr="00955F17" w:rsidRDefault="00C71889" w:rsidP="00C71889">
      <w:r w:rsidRPr="00955F17">
        <w:t>"Пенсионер может легально зарабатывать дополнительно, оставаясь в правовом поле и не опасаясь за сохранность пенсионных выплат. Главное - соблюдать установленные рамки и фиксировать доходы через приложение "Мой налог", - подчеркнул Говырин.</w:t>
      </w:r>
    </w:p>
    <w:p w14:paraId="71644E5A" w14:textId="77777777" w:rsidR="00C71889" w:rsidRPr="00955F17" w:rsidRDefault="00C71889" w:rsidP="00C71889">
      <w:r w:rsidRPr="00955F17">
        <w:t>Ранее зампред комитета Госдумы по строительству и ЖКХ Сергей Колунов рассказал, что у пенсионеров есть возможность получить выплату на ремонт квартиры.</w:t>
      </w:r>
    </w:p>
    <w:p w14:paraId="301ECD5B" w14:textId="77777777" w:rsidR="00C71889" w:rsidRPr="00955F17" w:rsidRDefault="00C71889" w:rsidP="00C71889">
      <w:hyperlink r:id="rId37" w:history="1">
        <w:r w:rsidRPr="00955F17">
          <w:rPr>
            <w:rStyle w:val="a3"/>
          </w:rPr>
          <w:t>https://russian.rt.com/russia/news/1528140-pensionery-samozanyatye-rossiya</w:t>
        </w:r>
      </w:hyperlink>
      <w:r w:rsidRPr="00955F17">
        <w:t xml:space="preserve"> </w:t>
      </w:r>
    </w:p>
    <w:p w14:paraId="28B8DCE0" w14:textId="77777777" w:rsidR="00532DEB" w:rsidRPr="00955F17" w:rsidRDefault="00532DEB" w:rsidP="00532DEB">
      <w:pPr>
        <w:pStyle w:val="2"/>
      </w:pPr>
      <w:bookmarkStart w:id="118" w:name="_Toc207605057"/>
      <w:r w:rsidRPr="00955F17">
        <w:t>Life.ru, 29.08.2025, До 1 октября нужно подать заявление на доплату к пенсии. Кому сделают прибавку и как её получить</w:t>
      </w:r>
      <w:bookmarkEnd w:id="118"/>
    </w:p>
    <w:p w14:paraId="56FE356C" w14:textId="77777777" w:rsidR="00532DEB" w:rsidRPr="00955F17" w:rsidRDefault="00532DEB" w:rsidP="006744B2">
      <w:pPr>
        <w:pStyle w:val="3"/>
      </w:pPr>
      <w:bookmarkStart w:id="119" w:name="_Toc207605058"/>
      <w:r w:rsidRPr="00955F17">
        <w:t>С 1 января проходит плановая индексация пенсий. При этом часть пенсионеров может рассчитывать и на дополнительную выплату. Чтобы её получить, нужно подать соответствующее заявление до 1 октября. Кому положена доплата и сколько она составит?</w:t>
      </w:r>
      <w:bookmarkEnd w:id="119"/>
    </w:p>
    <w:p w14:paraId="715444FA" w14:textId="77777777" w:rsidR="00532DEB" w:rsidRPr="00955F17" w:rsidRDefault="00532DEB" w:rsidP="00532DEB">
      <w:r w:rsidRPr="00955F17">
        <w:t>Получателям ежемесячной денежной выплаты положен набор социальных услуг (НСУ). По умолчанию эту меру поддержки предоставляют в натуральной форме, то есть непосредственно в виде социальной услуги.</w:t>
      </w:r>
    </w:p>
    <w:p w14:paraId="48E7155E" w14:textId="77777777" w:rsidR="00532DEB" w:rsidRPr="00955F17" w:rsidRDefault="00532DEB" w:rsidP="00532DEB">
      <w:r w:rsidRPr="00955F17">
        <w:t>При этом форму получения набора социальных услуг можно изменить. Можно выбрать денежный эквивалент. Он выплачивается льготникам в составе ежемесячной денежной выплаты (ЕДВ), которую пенсионеры получают вместе с пенсией. В денежной форме можно получить как все услуги, так и часть из них.</w:t>
      </w:r>
    </w:p>
    <w:p w14:paraId="642B9C60" w14:textId="77777777" w:rsidR="00532DEB" w:rsidRPr="00955F17" w:rsidRDefault="00532DEB" w:rsidP="00532DEB">
      <w:r w:rsidRPr="00955F17">
        <w:t>Стоимость всего набора социальных услуг с 1 февраля 2025 года составляет 1728 рублей 46 копеек в месяц. Из них лекарства и медицинские изделия (специализированные продукты лечебного питания - для детей-инвалидов) по рецептам врачей занимают 1331 рубль 30 копеек. На путёвки на санаторно-курортное лечение при наличии медицинских показаний приходится 205 рублей 95 копеек. На бесплатный проезд на пригородном железнодорожном транспорте, а также на междугородном транспорте к месту лечения и обратно выделяется 191 рубль 21 копейка.</w:t>
      </w:r>
    </w:p>
    <w:p w14:paraId="781AF7EC" w14:textId="77777777" w:rsidR="00532DEB" w:rsidRPr="00955F17" w:rsidRDefault="00532DEB" w:rsidP="00532DEB">
      <w:r w:rsidRPr="00955F17">
        <w:t>НСУ положен инвалидам I, II и III группы. Инвалидность есть у многих пенсионеров, которые получают страховую пенсию по старости. Также набор социальных услуг получает и ряд других льготников. Например, дети-инвалиды, ветераны и члены их семей.</w:t>
      </w:r>
    </w:p>
    <w:p w14:paraId="3DA60BE6" w14:textId="77777777" w:rsidR="00532DEB" w:rsidRPr="00955F17" w:rsidRDefault="00532DEB" w:rsidP="00532DEB">
      <w:r w:rsidRPr="00955F17">
        <w:lastRenderedPageBreak/>
        <w:t xml:space="preserve">Для того чтобы получать деньгами весь набор или его часть, нужно до 1 октября подать соответствующее заявление в Социальный фонд России. Сделать это можно через личный кабинет на портале </w:t>
      </w:r>
      <w:r w:rsidR="005B4450" w:rsidRPr="00955F17">
        <w:t>«</w:t>
      </w:r>
      <w:r w:rsidRPr="00955F17">
        <w:t>Госуслуги</w:t>
      </w:r>
      <w:r w:rsidR="005B4450" w:rsidRPr="00955F17">
        <w:t>»</w:t>
      </w:r>
      <w:r w:rsidRPr="00955F17">
        <w:t>, в любой клиентской службе СФР или в МФЦ.</w:t>
      </w:r>
    </w:p>
    <w:p w14:paraId="26235770" w14:textId="77777777" w:rsidR="00532DEB" w:rsidRPr="00955F17" w:rsidRDefault="00532DEB" w:rsidP="00532DEB">
      <w:r w:rsidRPr="00955F17">
        <w:t>- Пенсионерам надо принять решение о том, в какой форме получать НСУ, до 1 октября. Тут надо хорошо подумать, потому что денежный эквивалент достаточно небольшой и, выбрав его, потом есть риск переплатить за нужную услугу. Например, за лекарства или поездки в санатории на лечение, - отметила юрист Елена Кузнецова.</w:t>
      </w:r>
    </w:p>
    <w:p w14:paraId="34DE3835" w14:textId="77777777" w:rsidR="00532DEB" w:rsidRPr="00955F17" w:rsidRDefault="00532DEB" w:rsidP="00532DEB">
      <w:r w:rsidRPr="00955F17">
        <w:t>Она пояснила, что заявление на смену формы получения не нужно писать тем людям, кто продолжит получать набор в натуральном виде. Если же написать заявление, то переход произойдёт не сразу, а с 1 января.</w:t>
      </w:r>
    </w:p>
    <w:p w14:paraId="4C1F1EE6" w14:textId="77777777" w:rsidR="00532DEB" w:rsidRPr="00955F17" w:rsidRDefault="00532DEB" w:rsidP="00532DEB">
      <w:hyperlink r:id="rId38" w:history="1">
        <w:r w:rsidRPr="00955F17">
          <w:rPr>
            <w:rStyle w:val="a3"/>
          </w:rPr>
          <w:t>https://life.ru/p/1784472</w:t>
        </w:r>
      </w:hyperlink>
      <w:r w:rsidRPr="00955F17">
        <w:t xml:space="preserve"> </w:t>
      </w:r>
    </w:p>
    <w:p w14:paraId="60F128A2" w14:textId="77777777" w:rsidR="00B07185" w:rsidRPr="00955F17" w:rsidRDefault="00B07185" w:rsidP="00B07185">
      <w:pPr>
        <w:pStyle w:val="2"/>
      </w:pPr>
      <w:bookmarkStart w:id="120" w:name="_Toc207605059"/>
      <w:r w:rsidRPr="00955F17">
        <w:t xml:space="preserve">amic.ru, 29.08.2025, Депутат ГД рассказала, как сделать жизнь пенсионеров достойной и без всяких </w:t>
      </w:r>
      <w:r w:rsidR="005B4450" w:rsidRPr="00955F17">
        <w:t>«</w:t>
      </w:r>
      <w:r w:rsidRPr="00955F17">
        <w:t>доживаний</w:t>
      </w:r>
      <w:r w:rsidR="005B4450" w:rsidRPr="00955F17">
        <w:t>»</w:t>
      </w:r>
      <w:bookmarkEnd w:id="120"/>
    </w:p>
    <w:p w14:paraId="1EB0A8D8" w14:textId="77777777" w:rsidR="00B07185" w:rsidRPr="00955F17" w:rsidRDefault="00B07185" w:rsidP="006744B2">
      <w:pPr>
        <w:pStyle w:val="3"/>
      </w:pPr>
      <w:bookmarkStart w:id="121" w:name="_Toc207605060"/>
      <w:r w:rsidRPr="00955F17">
        <w:t>Реальная борьба с коррупцией, изменение экономической и кадровой политики в стране позволит оздоровить российскую пенсионную систему, вернуть возраст выхода на заслуженный отдых, существовавший до проведения реформы 2018 года, заявила amic.ru председатель комитета Госдумы по защите семьи, вопросам отцовства, материнства и детства Нина Останина.</w:t>
      </w:r>
      <w:bookmarkEnd w:id="121"/>
    </w:p>
    <w:p w14:paraId="7A4A1FB6" w14:textId="77777777" w:rsidR="00B07185" w:rsidRPr="00955F17" w:rsidRDefault="00B07185" w:rsidP="00B07185">
      <w:r w:rsidRPr="00955F17">
        <w:t xml:space="preserve">Ранее Останина выразила беспокойство очередной волной обсуждений </w:t>
      </w:r>
      <w:r w:rsidR="005B4450" w:rsidRPr="00955F17">
        <w:t>«</w:t>
      </w:r>
      <w:r w:rsidRPr="00955F17">
        <w:t>пенсионного вопроса</w:t>
      </w:r>
      <w:r w:rsidR="005B4450" w:rsidRPr="00955F17">
        <w:t>»</w:t>
      </w:r>
      <w:r w:rsidRPr="00955F17">
        <w:t xml:space="preserve">, которые инициировали </w:t>
      </w:r>
      <w:r w:rsidR="005B4450" w:rsidRPr="00955F17">
        <w:t>«</w:t>
      </w:r>
      <w:r w:rsidRPr="00955F17">
        <w:t>либерал-дарвинисты</w:t>
      </w:r>
      <w:r w:rsidR="005B4450" w:rsidRPr="00955F17">
        <w:t>»</w:t>
      </w:r>
      <w:r w:rsidRPr="00955F17">
        <w:t xml:space="preserve">, </w:t>
      </w:r>
      <w:r w:rsidR="005B4450" w:rsidRPr="00955F17">
        <w:t>«</w:t>
      </w:r>
      <w:r w:rsidRPr="00955F17">
        <w:t>рыночники</w:t>
      </w:r>
      <w:r w:rsidR="005B4450" w:rsidRPr="00955F17">
        <w:t>»</w:t>
      </w:r>
      <w:r w:rsidRPr="00955F17">
        <w:t xml:space="preserve"> в российской власти. Эти лица, по ее словам, </w:t>
      </w:r>
      <w:r w:rsidR="005B4450" w:rsidRPr="00955F17">
        <w:t>«</w:t>
      </w:r>
      <w:r w:rsidRPr="00955F17">
        <w:t>в угоду олигархам хотят сохранить нынешнюю экономическую политику и просто ограбить пенсионеров</w:t>
      </w:r>
      <w:r w:rsidR="005B4450" w:rsidRPr="00955F17">
        <w:t>»</w:t>
      </w:r>
      <w:r w:rsidRPr="00955F17">
        <w:t xml:space="preserve">. Депутат указала, что пенсия – </w:t>
      </w:r>
      <w:r w:rsidR="005B4450" w:rsidRPr="00955F17">
        <w:t>«</w:t>
      </w:r>
      <w:r w:rsidRPr="00955F17">
        <w:t>это именно кровно заработанные деньги, которые гражданин всю жизнь перечисляет государству</w:t>
      </w:r>
      <w:r w:rsidR="005B4450" w:rsidRPr="00955F17">
        <w:t>»</w:t>
      </w:r>
      <w:r w:rsidRPr="00955F17">
        <w:t xml:space="preserve">, тем более что </w:t>
      </w:r>
      <w:r w:rsidR="005B4450" w:rsidRPr="00955F17">
        <w:t>«</w:t>
      </w:r>
      <w:r w:rsidRPr="00955F17">
        <w:t>пенсионное обеспечение – обязанность социального государства</w:t>
      </w:r>
      <w:r w:rsidR="005B4450" w:rsidRPr="00955F17">
        <w:t>»</w:t>
      </w:r>
      <w:r w:rsidRPr="00955F17">
        <w:t>. По ее мнению, менять в нынешней пенсионной системе нужно два показателя: пенсионный возраст, вернув 55 и 60 лет, и размер пенсии, приравняв его к средней заработной плате по стране (99,4 тыс. рублей – по последним данным Росстата).Как подчеркнула Останина, сегодня у государства есть возможности для возвращения прежнего пенсионного возраста и повышения пенсий, но нет политической воли:</w:t>
      </w:r>
    </w:p>
    <w:p w14:paraId="08AF80A2" w14:textId="77777777" w:rsidR="00B07185" w:rsidRPr="00955F17" w:rsidRDefault="005B4450" w:rsidP="00B07185">
      <w:r w:rsidRPr="00955F17">
        <w:t>«</w:t>
      </w:r>
      <w:r w:rsidR="00B07185" w:rsidRPr="00955F17">
        <w:t>Можно обратить внимание на коррупцию: скажем, разворованных снятыми и арестованными чиновниками Минобороны средств хватило бы на решение жилищных и прочих проблем военных пенсионеров</w:t>
      </w:r>
      <w:r w:rsidRPr="00955F17">
        <w:t>»</w:t>
      </w:r>
      <w:r w:rsidR="00B07185" w:rsidRPr="00955F17">
        <w:t>.</w:t>
      </w:r>
    </w:p>
    <w:p w14:paraId="4FE66F89" w14:textId="77777777" w:rsidR="00B07185" w:rsidRPr="00955F17" w:rsidRDefault="00B07185" w:rsidP="00B07185">
      <w:r w:rsidRPr="00955F17">
        <w:t xml:space="preserve">Она напомнила, что даже у арестованных в последнее время региональных чиновников следственные органы обнаруживают по несколько сотен квартир и другие ценности: </w:t>
      </w:r>
    </w:p>
    <w:p w14:paraId="5651CCCF" w14:textId="77777777" w:rsidR="00B07185" w:rsidRPr="00955F17" w:rsidRDefault="005B4450" w:rsidP="00B07185">
      <w:r w:rsidRPr="00955F17">
        <w:t>«</w:t>
      </w:r>
      <w:r w:rsidR="00B07185" w:rsidRPr="00955F17">
        <w:t xml:space="preserve">У государства есть возможность зачислить это все в бюджет. Нужно прекратить эту бессовестную коррупцию и воровство, для этого нужна принципиальная кадровая политика, а не по принципу </w:t>
      </w:r>
      <w:r w:rsidRPr="00955F17">
        <w:t>«</w:t>
      </w:r>
      <w:r w:rsidR="00B07185" w:rsidRPr="00955F17">
        <w:t>рука руку моет</w:t>
      </w:r>
      <w:r w:rsidRPr="00955F17">
        <w:t>»</w:t>
      </w:r>
      <w:r w:rsidR="00B07185" w:rsidRPr="00955F17">
        <w:t>, о чем, кстати, президент не раз говорил</w:t>
      </w:r>
      <w:r w:rsidRPr="00955F17">
        <w:t>»</w:t>
      </w:r>
      <w:r w:rsidR="00B07185" w:rsidRPr="00955F17">
        <w:t>.</w:t>
      </w:r>
    </w:p>
    <w:p w14:paraId="1B2B0C93" w14:textId="77777777" w:rsidR="00B07185" w:rsidRPr="00955F17" w:rsidRDefault="00B07185" w:rsidP="00B07185">
      <w:r w:rsidRPr="00955F17">
        <w:t xml:space="preserve">По словам народной избранницы, для увеличения пенсий власти необходимо </w:t>
      </w:r>
      <w:r w:rsidR="005B4450" w:rsidRPr="00955F17">
        <w:t>«</w:t>
      </w:r>
      <w:r w:rsidRPr="00955F17">
        <w:t>не профанировать прогрессивный подоходный налог, увеличивая его на незначительный процент, который никак не сказывается на доходах олигархов</w:t>
      </w:r>
      <w:r w:rsidR="005B4450" w:rsidRPr="00955F17">
        <w:t>»</w:t>
      </w:r>
      <w:r w:rsidRPr="00955F17">
        <w:t>:</w:t>
      </w:r>
    </w:p>
    <w:p w14:paraId="5D8E220A" w14:textId="77777777" w:rsidR="00B07185" w:rsidRPr="00955F17" w:rsidRDefault="005B4450" w:rsidP="00B07185">
      <w:r w:rsidRPr="00955F17">
        <w:lastRenderedPageBreak/>
        <w:t>«</w:t>
      </w:r>
      <w:r w:rsidR="00B07185" w:rsidRPr="00955F17">
        <w:t>Сделать его прогрессивным, как говорит наша партия, поднять до 40% для олигархов и освободить от подоходного налога тех, кто получает менее 100 тысяч в месяц. Плюс госмонополия на торговлю алкогольной продукцией, сегодня такая торговля приносит до 30% поступлений в бюджет. И самое главное – национализация природных ресурсов, вместо ее имитации в виде госкомпаний и корпораций для пополнения кошельков их руководителей</w:t>
      </w:r>
      <w:r w:rsidRPr="00955F17">
        <w:t>»</w:t>
      </w:r>
      <w:r w:rsidR="00B07185" w:rsidRPr="00955F17">
        <w:t>.</w:t>
      </w:r>
    </w:p>
    <w:p w14:paraId="30BCD424" w14:textId="77777777" w:rsidR="00B07185" w:rsidRPr="00955F17" w:rsidRDefault="00B07185" w:rsidP="00B07185">
      <w:r w:rsidRPr="00955F17">
        <w:t>По ее мнению, все эти меры просты, но вполне осуществимы для наполнения бюджета и обеспечения достойной жизни пенсионерам, которые всю сознательную жизнь трудились на государство.</w:t>
      </w:r>
    </w:p>
    <w:p w14:paraId="5723423E" w14:textId="77777777" w:rsidR="00B07185" w:rsidRPr="00955F17" w:rsidRDefault="005B4450" w:rsidP="00B07185">
      <w:r w:rsidRPr="00955F17">
        <w:t>«</w:t>
      </w:r>
      <w:r w:rsidR="00B07185" w:rsidRPr="00955F17">
        <w:t xml:space="preserve">Не должно быть ситуации, при которой жизненный рубеж выхода на пенсию является, как определил один чиновник, </w:t>
      </w:r>
      <w:r w:rsidRPr="00955F17">
        <w:t>«</w:t>
      </w:r>
      <w:r w:rsidR="00B07185" w:rsidRPr="00955F17">
        <w:t>возрастом доживания</w:t>
      </w:r>
      <w:r w:rsidRPr="00955F17">
        <w:t>»«</w:t>
      </w:r>
      <w:r w:rsidR="00B07185" w:rsidRPr="00955F17">
        <w:t>, – заключила глава комитета ГД по защите семьи, вопросам отцовства, материнства и детства.</w:t>
      </w:r>
    </w:p>
    <w:p w14:paraId="7EB12434" w14:textId="77777777" w:rsidR="00B07185" w:rsidRPr="00955F17" w:rsidRDefault="00B07185" w:rsidP="00B07185">
      <w:hyperlink r:id="rId39" w:history="1">
        <w:r w:rsidRPr="00955F17">
          <w:rPr>
            <w:rStyle w:val="a3"/>
          </w:rPr>
          <w:t>https://www.amic.ru/news/deputat-gd-rasskazala-kak-sdelat-zhizn-pensionerov-dostoynoy-i-bez-vsyakih-dozhivaniy-567542</w:t>
        </w:r>
      </w:hyperlink>
      <w:r w:rsidRPr="00955F17">
        <w:t xml:space="preserve"> </w:t>
      </w:r>
    </w:p>
    <w:p w14:paraId="6CC6DD5E" w14:textId="77777777" w:rsidR="00717BB8" w:rsidRPr="00955F17" w:rsidRDefault="00717BB8" w:rsidP="00717BB8">
      <w:pPr>
        <w:pStyle w:val="2"/>
      </w:pPr>
      <w:bookmarkStart w:id="122" w:name="_Toc207605061"/>
      <w:r w:rsidRPr="00955F17">
        <w:t>Газета.ру, 29.08.2025, Назван размер военных пенсий после индексации в октябре</w:t>
      </w:r>
      <w:bookmarkEnd w:id="122"/>
    </w:p>
    <w:p w14:paraId="2427505E" w14:textId="77777777" w:rsidR="00717BB8" w:rsidRPr="00955F17" w:rsidRDefault="00717BB8" w:rsidP="006744B2">
      <w:pPr>
        <w:pStyle w:val="3"/>
      </w:pPr>
      <w:bookmarkStart w:id="123" w:name="_Toc207605062"/>
      <w:r w:rsidRPr="00955F17">
        <w:t xml:space="preserve">Средний размер военной пенсии в России после индексации в октябре составит 46,26 тыс. рублей, оценил для </w:t>
      </w:r>
      <w:r w:rsidR="005B4450" w:rsidRPr="00955F17">
        <w:t>«</w:t>
      </w:r>
      <w:r w:rsidRPr="00955F17">
        <w:t>Газеты.Ru</w:t>
      </w:r>
      <w:r w:rsidR="005B4450" w:rsidRPr="00955F17">
        <w:t>»</w:t>
      </w:r>
      <w:r w:rsidRPr="00955F17">
        <w:t xml:space="preserve"> помощник депутата Госдумы, старший преподаватель Института международных экономических связей Илья Мосягин.</w:t>
      </w:r>
      <w:bookmarkEnd w:id="123"/>
    </w:p>
    <w:p w14:paraId="1342EB4F" w14:textId="77777777" w:rsidR="00717BB8" w:rsidRPr="00955F17" w:rsidRDefault="00717BB8" w:rsidP="00717BB8">
      <w:r w:rsidRPr="00955F17">
        <w:t>С 1 октября 2025 года пенсии военных пенсионеров россиян, работающих в силовых ведомствах, увеличатся на 7,6%. Об этом в конце июля депутат Госдумы Алексей Говырин рассказал РИА Новости.</w:t>
      </w:r>
    </w:p>
    <w:p w14:paraId="094A0248" w14:textId="77777777" w:rsidR="00717BB8" w:rsidRPr="00955F17" w:rsidRDefault="005B4450" w:rsidP="00717BB8">
      <w:r w:rsidRPr="00955F17">
        <w:t>«</w:t>
      </w:r>
      <w:r w:rsidR="00717BB8" w:rsidRPr="00955F17">
        <w:t>Решение о повышении военных пенсий до 7,6% вместо первоначально планировавшихся 4,5% - это оперативный и адекватный ответ на актуальную инфляционную динамику. Данная мера направлена на выполнение социальных обязательств государства перед теми, кто обеспечивал его безопасность. Ежемесячная прибавка в 3,26 тыс. рублей - подспорье для пенсионера. На эту сумму одному взрослому можно сформировать базовую недельную продовольственную корзину, обеспечивающую необходимыми продуктами</w:t>
      </w:r>
      <w:r w:rsidRPr="00955F17">
        <w:t>»</w:t>
      </w:r>
      <w:r w:rsidR="00717BB8" w:rsidRPr="00955F17">
        <w:t>, - отметил Мосягин.</w:t>
      </w:r>
    </w:p>
    <w:p w14:paraId="774629B1" w14:textId="77777777" w:rsidR="00717BB8" w:rsidRPr="00955F17" w:rsidRDefault="00717BB8" w:rsidP="00717BB8">
      <w:r w:rsidRPr="00955F17">
        <w:t>По его словам, в корзину могут войти крупы (гречка, рис, овсянка), макароны, картофель (3-4 кг), курица , яйца (10 штук), кефир или творог, капуста, морковь, лук, свекла, около 1 кг яблок, хлеб (две буханки), растительное масло, молоко, сахар, соль, чай.</w:t>
      </w:r>
    </w:p>
    <w:p w14:paraId="59BA6B94" w14:textId="77777777" w:rsidR="00717BB8" w:rsidRPr="00955F17" w:rsidRDefault="00717BB8" w:rsidP="00717BB8">
      <w:r w:rsidRPr="00955F17">
        <w:t>Мосягин сказал, что такой набор позволяет готовить простые блюда (каши, супы, тушеные овощи с курицей), но требует тщательного планирования. Корзина отражает экономную модель потребления в текущих ценовых условиях, уточнил экономист.</w:t>
      </w:r>
    </w:p>
    <w:p w14:paraId="5FBDE567" w14:textId="77777777" w:rsidR="00111D7C" w:rsidRPr="00955F17" w:rsidRDefault="00717BB8" w:rsidP="00717BB8">
      <w:hyperlink r:id="rId40" w:history="1">
        <w:r w:rsidRPr="00955F17">
          <w:rPr>
            <w:rStyle w:val="a3"/>
          </w:rPr>
          <w:t>https://www.gazeta.ru/business/news/2025/08/29/26598626.shtml</w:t>
        </w:r>
      </w:hyperlink>
    </w:p>
    <w:p w14:paraId="13169C0D" w14:textId="77777777" w:rsidR="00913F3A" w:rsidRPr="00955F17" w:rsidRDefault="00913F3A" w:rsidP="00913F3A">
      <w:pPr>
        <w:pStyle w:val="2"/>
      </w:pPr>
      <w:bookmarkStart w:id="124" w:name="_Toc207605063"/>
      <w:r w:rsidRPr="00955F17">
        <w:lastRenderedPageBreak/>
        <w:t>АиФ, 31.08.2025, Двойная прибавка. Стало известно, насколько вырастут пенсии в 2026 году</w:t>
      </w:r>
      <w:bookmarkEnd w:id="124"/>
    </w:p>
    <w:p w14:paraId="656D6D52" w14:textId="77777777" w:rsidR="00913F3A" w:rsidRPr="00955F17" w:rsidRDefault="00913F3A" w:rsidP="006744B2">
      <w:pPr>
        <w:pStyle w:val="3"/>
      </w:pPr>
      <w:bookmarkStart w:id="125" w:name="_Toc207605064"/>
      <w:r w:rsidRPr="00955F17">
        <w:t>В 2026 году страховые пенсии могут повысить на 9%. Об этом aif.ru рассказала профессор кафедры государственных и муниципальных финансов РЭУ им. Плеханова Юлия Финогенова.</w:t>
      </w:r>
      <w:bookmarkEnd w:id="125"/>
    </w:p>
    <w:p w14:paraId="3207D162" w14:textId="77777777" w:rsidR="00913F3A" w:rsidRPr="00955F17" w:rsidRDefault="00913F3A" w:rsidP="00913F3A">
      <w:r w:rsidRPr="00955F17">
        <w:t>Эксперт напомнила, что с 2026 года а РФ официально вводится двухэтапная индексация пенсий. В феврале выплаты поднимут на уровень инфляции в стране, а в апреле - в соответствии с ростом зарплат. То есть прибавка будет двойной.</w:t>
      </w:r>
    </w:p>
    <w:p w14:paraId="70F87A56" w14:textId="77777777" w:rsidR="00913F3A" w:rsidRPr="00955F17" w:rsidRDefault="00913F3A" w:rsidP="00913F3A">
      <w:r w:rsidRPr="00955F17">
        <w:t>"Февральская индексация должна компенсировать пенсионерам потери в результате роста цен в предыдущем году, - отметила экономист. - А если верить предварительным прогнозам, индексация в следующем году составит порядка 9%".</w:t>
      </w:r>
    </w:p>
    <w:p w14:paraId="077A1800" w14:textId="77777777" w:rsidR="00913F3A" w:rsidRPr="00955F17" w:rsidRDefault="00913F3A" w:rsidP="00913F3A">
      <w:r w:rsidRPr="00955F17">
        <w:t>Что касается апрельской индексации, подчеркнула собеседница, она будет отражать темп роста зарплат в экономике. Если они опередят инфляцию, на эту разницу дополнительно и проиндексируют пенсии.</w:t>
      </w:r>
    </w:p>
    <w:p w14:paraId="71F77B0F" w14:textId="77777777" w:rsidR="00913F3A" w:rsidRPr="00955F17" w:rsidRDefault="00913F3A" w:rsidP="00913F3A">
      <w:r w:rsidRPr="00955F17">
        <w:t>Впрочем, прогнозы Центробанка относительно инфляции более оптимистичны. Согласно данным регулятора от 25 июля 2025 года, инфляция на декабрь к декабрю предыдущего года составит 6-7%, а в среднем за год - 8,6-9,2% к показателям 2024-го.</w:t>
      </w:r>
    </w:p>
    <w:p w14:paraId="3E38DE18" w14:textId="77777777" w:rsidR="00913F3A" w:rsidRPr="00955F17" w:rsidRDefault="00913F3A" w:rsidP="00913F3A">
      <w:r w:rsidRPr="00955F17">
        <w:t>Кроме того, в 2026-м, как обычно, проиндексируют и социальные пенсии, которые получают, например, граждане, не успевшие накопить необходимое количество стажа и пенсионных баллов. Темпы роста здесь будут зависеть от того, насколько вырастет прожиточный минимум для пенсионера. Перерасчет этих выплат тоже происходит в апреле.</w:t>
      </w:r>
    </w:p>
    <w:p w14:paraId="26AD0B13" w14:textId="77777777" w:rsidR="00913F3A" w:rsidRPr="00955F17" w:rsidRDefault="00913F3A" w:rsidP="00913F3A">
      <w:hyperlink r:id="rId41" w:history="1">
        <w:r w:rsidRPr="00955F17">
          <w:rPr>
            <w:rStyle w:val="a3"/>
          </w:rPr>
          <w:t>https://aif.ru/money/mymoney/dvoynaya-pribavka-stalo-izvestno-naskolko-vyrastut-pensii-v-2026-godu</w:t>
        </w:r>
      </w:hyperlink>
      <w:r w:rsidRPr="00955F17">
        <w:t xml:space="preserve"> </w:t>
      </w:r>
    </w:p>
    <w:p w14:paraId="578E8EE6" w14:textId="77777777" w:rsidR="00913F3A" w:rsidRPr="00955F17" w:rsidRDefault="00913F3A" w:rsidP="00913F3A">
      <w:pPr>
        <w:pStyle w:val="2"/>
      </w:pPr>
      <w:bookmarkStart w:id="126" w:name="_Toc207605065"/>
      <w:r w:rsidRPr="00955F17">
        <w:t>АиФ, 31.08.2025, Больше 3 тыс. Эксперт Проданова объяснила, как пересчитают пенсии в октябре</w:t>
      </w:r>
      <w:bookmarkEnd w:id="126"/>
    </w:p>
    <w:p w14:paraId="130CF3D6" w14:textId="77777777" w:rsidR="00913F3A" w:rsidRPr="00955F17" w:rsidRDefault="00913F3A" w:rsidP="006744B2">
      <w:pPr>
        <w:pStyle w:val="3"/>
      </w:pPr>
      <w:bookmarkStart w:id="127" w:name="_Toc207605066"/>
      <w:r w:rsidRPr="00955F17">
        <w:t>Осенью 2025 года пенсия военных пенсионеров вырастет на 7,6%. Произойдет это в октябре, рассказала aif.ru профессор РЭУ им. Плеханова Наталья Проданова.</w:t>
      </w:r>
      <w:bookmarkEnd w:id="127"/>
    </w:p>
    <w:p w14:paraId="72F309E4" w14:textId="77777777" w:rsidR="00913F3A" w:rsidRPr="00955F17" w:rsidRDefault="00913F3A" w:rsidP="00913F3A">
      <w:r w:rsidRPr="00955F17">
        <w:t>По словам эксперта, в сентябре не ожидается никаких повышений пенсий, но в октябре вырастет денежное довольствие военнослужащих, причем больше, чем планировалось изначально. Вместо прежних 4,5%, прирост составит 7,6%.</w:t>
      </w:r>
    </w:p>
    <w:p w14:paraId="70CF7606" w14:textId="77777777" w:rsidR="00913F3A" w:rsidRPr="00955F17" w:rsidRDefault="00913F3A" w:rsidP="00913F3A">
      <w:r w:rsidRPr="00955F17">
        <w:t>"Ровно на такой же процент вырастут и военные пенсии, так они напрямую зависят от зарплат действующих военнослужащих, - отметила эксперт. - Ранее в Госдуме говорили, что в среднем военные пенсии в стране составляют 43-45 тыс. рублей. То есть после индексации эта выплата достигнет размера 46,2-48,4 тыс. рублей. То есть прибавка составит больше 3 тыс. рублей".</w:t>
      </w:r>
    </w:p>
    <w:p w14:paraId="61EFAA4E" w14:textId="77777777" w:rsidR="00913F3A" w:rsidRPr="00955F17" w:rsidRDefault="00913F3A" w:rsidP="00913F3A">
      <w:r w:rsidRPr="00955F17">
        <w:t xml:space="preserve">Кроме того, в октябре, как и в предыдущие месяцы, можно ждать увеличения пенсий тем, кому в сентябре исполнится 80 лет. Ее фиксированная часть (а это 8,9 тыс. рублей) будет удваиваться. Аналогичное повышение ждет и тех, кому в сентябре подтвердят </w:t>
      </w:r>
      <w:r w:rsidRPr="00955F17">
        <w:lastRenderedPageBreak/>
        <w:t>первую группу инвалидности. Такой перерасчет будет автоматическим, и подавать никаких заявлений в СФР не нужно.</w:t>
      </w:r>
    </w:p>
    <w:p w14:paraId="4265625B" w14:textId="77777777" w:rsidR="00913F3A" w:rsidRPr="00955F17" w:rsidRDefault="00913F3A" w:rsidP="00913F3A">
      <w:r w:rsidRPr="00955F17">
        <w:t>"В остальном, плановых индексаций пенсионных выплат в 2025 году больше не ожидается, - отметила эксперт. - Следующее повышение будет касаться страховых пенсий, и произойдет оно в феврале 2026-го - на размер инфляции по итогам текущего года. Причем перерасчет охватит еще и январскую выплату - то есть позже гражданам придет двойная доплата - и за январь, и за февраль".</w:t>
      </w:r>
    </w:p>
    <w:p w14:paraId="467B05BD" w14:textId="77777777" w:rsidR="00913F3A" w:rsidRPr="00955F17" w:rsidRDefault="00913F3A" w:rsidP="00913F3A">
      <w:r w:rsidRPr="00955F17">
        <w:t>Ранее мы сообщали о нескольких изменениях, которых стоит ожидать в сфере пенсионного обеспечения в 2026 году.</w:t>
      </w:r>
    </w:p>
    <w:p w14:paraId="789804D7" w14:textId="77777777" w:rsidR="00913F3A" w:rsidRPr="00955F17" w:rsidRDefault="00913F3A" w:rsidP="00913F3A">
      <w:hyperlink r:id="rId42" w:history="1">
        <w:r w:rsidRPr="00955F17">
          <w:rPr>
            <w:rStyle w:val="a3"/>
          </w:rPr>
          <w:t>https://aif.ru/money/mymoney/bolshe-3-tys-ekspert-prodanova-obyasnila-kak-pereschitayut-pensii-v-oktyabre</w:t>
        </w:r>
      </w:hyperlink>
      <w:r w:rsidRPr="00955F17">
        <w:t xml:space="preserve"> </w:t>
      </w:r>
    </w:p>
    <w:p w14:paraId="7AFE9C7F" w14:textId="77777777" w:rsidR="008A3E31" w:rsidRPr="00955F17" w:rsidRDefault="008A3E31" w:rsidP="008A3E31">
      <w:pPr>
        <w:pStyle w:val="2"/>
      </w:pPr>
      <w:bookmarkStart w:id="128" w:name="_Toc207605067"/>
      <w:r w:rsidRPr="00955F17">
        <w:t>Конкурент, 29.08.2025, С 1 октября миллионы пенсионеров заживут новой жизнью. Но это не точно</w:t>
      </w:r>
      <w:bookmarkEnd w:id="128"/>
    </w:p>
    <w:p w14:paraId="14C69FA9" w14:textId="77777777" w:rsidR="008A3E31" w:rsidRPr="00955F17" w:rsidRDefault="008A3E31" w:rsidP="006744B2">
      <w:pPr>
        <w:pStyle w:val="3"/>
      </w:pPr>
      <w:bookmarkStart w:id="129" w:name="_Toc207605068"/>
      <w:r w:rsidRPr="00955F17">
        <w:t>С 1 октября 2025 г. пенсии военнослужащих, сотрудников силовых структур и приравненных к ним лиц будут проиндексированы на 7,6%. Изначально планировалось повышение на 4,5%, однако, по словам депутата Госдумы Алексея Говырина, решение было пересмотрено в сторону увеличения, чтобы лучше соответствовать текущей инфляции.</w:t>
      </w:r>
      <w:bookmarkEnd w:id="129"/>
    </w:p>
    <w:p w14:paraId="22E7E30C" w14:textId="77777777" w:rsidR="008A3E31" w:rsidRPr="00955F17" w:rsidRDefault="008A3E31" w:rsidP="008A3E31">
      <w:r w:rsidRPr="00955F17">
        <w:t xml:space="preserve">Как оценил для </w:t>
      </w:r>
      <w:r w:rsidR="005B4450" w:rsidRPr="00955F17">
        <w:t>«</w:t>
      </w:r>
      <w:r w:rsidRPr="00955F17">
        <w:t>Газеты.Ru</w:t>
      </w:r>
      <w:r w:rsidR="005B4450" w:rsidRPr="00955F17">
        <w:t>»</w:t>
      </w:r>
      <w:r w:rsidRPr="00955F17">
        <w:t xml:space="preserve"> помощник депутата Госдумы, старший преподаватель Института международных экономических связей Илья Мосягин, средний размер военной пенсии после октябрьской индексации достигнет 46,26 тыс. руб.</w:t>
      </w:r>
    </w:p>
    <w:p w14:paraId="34FE163B" w14:textId="77777777" w:rsidR="008A3E31" w:rsidRPr="00955F17" w:rsidRDefault="005B4450" w:rsidP="008A3E31">
      <w:r w:rsidRPr="00955F17">
        <w:t>«</w:t>
      </w:r>
      <w:r w:rsidR="008A3E31" w:rsidRPr="00955F17">
        <w:t>Увеличение военных пенсий до 7,6% является своевременным и адекватным ответом на текущую инфляционную ситуацию. Эта мера призвана выполнить социальные обязательства государства перед теми, кто служил его безопасности. Ежемесячная прибавка в 3,26 тыс. руб. станет ощутимой поддержкой для пенсионеров</w:t>
      </w:r>
      <w:r w:rsidRPr="00955F17">
        <w:t>»</w:t>
      </w:r>
      <w:r w:rsidR="008A3E31" w:rsidRPr="00955F17">
        <w:t>, – подчеркнул Мосягин.</w:t>
      </w:r>
    </w:p>
    <w:p w14:paraId="12A7AB3B" w14:textId="77777777" w:rsidR="008A3E31" w:rsidRPr="00955F17" w:rsidRDefault="008A3E31" w:rsidP="008A3E31">
      <w:r w:rsidRPr="00955F17">
        <w:t>Он также привел пример того, как можно использовать эту дополнительную сумму. По его расчетам, на 3,26 тыс. руб. можно сформировать базовую недельную продовольственную корзину для одного взрослого человека. В такой набор могут войти крупы (гречка, рис, овсянка), макароны, картофель (3-4 кг), курица, яйца (10 штук), молочные продукты (кефир или творог), овощи (капуста, морковь, лук, свекла), яблоки (около 1 кг), хлеб (две буханки), растительное масло, молоко, сахар, соль и чай.</w:t>
      </w:r>
    </w:p>
    <w:p w14:paraId="4560A916" w14:textId="77777777" w:rsidR="008A3E31" w:rsidRPr="00955F17" w:rsidRDefault="008A3E31" w:rsidP="008A3E31">
      <w:r w:rsidRPr="00955F17">
        <w:t>Мосягин отметил, что такой набор продуктов позволяет готовить простые, но питательные блюда, такие как каши, супы и тушеные овощи с курицей. Однако, по его словам, для формирования такой корзины потребуется тщательное планирование бюджета, поскольку она отражает экономную модель потребления в условиях текущих цен.</w:t>
      </w:r>
    </w:p>
    <w:p w14:paraId="284382BE" w14:textId="77777777" w:rsidR="008A3E31" w:rsidRPr="00955F17" w:rsidRDefault="008A3E31" w:rsidP="008A3E31">
      <w:hyperlink r:id="rId43" w:history="1">
        <w:r w:rsidRPr="00955F17">
          <w:rPr>
            <w:rStyle w:val="a3"/>
          </w:rPr>
          <w:t>https://konkurent.ru/article/80115</w:t>
        </w:r>
      </w:hyperlink>
      <w:r w:rsidRPr="00955F17">
        <w:t xml:space="preserve"> </w:t>
      </w:r>
    </w:p>
    <w:p w14:paraId="40FB6D05" w14:textId="77777777" w:rsidR="008A3E31" w:rsidRPr="00955F17" w:rsidRDefault="008A3E31" w:rsidP="008A3E31">
      <w:pPr>
        <w:pStyle w:val="2"/>
      </w:pPr>
      <w:bookmarkStart w:id="130" w:name="_Toc207605069"/>
      <w:r w:rsidRPr="00955F17">
        <w:lastRenderedPageBreak/>
        <w:t>PRIMPRESS, 29.08.2025, Пенсионеров призвали подать заявление на новое пособие. Нужно успеть до 31 августа</w:t>
      </w:r>
      <w:bookmarkEnd w:id="130"/>
    </w:p>
    <w:p w14:paraId="089222ED" w14:textId="77777777" w:rsidR="008A3E31" w:rsidRPr="00955F17" w:rsidRDefault="008A3E31" w:rsidP="006744B2">
      <w:pPr>
        <w:pStyle w:val="3"/>
      </w:pPr>
      <w:bookmarkStart w:id="131" w:name="_Toc207605070"/>
      <w:r w:rsidRPr="00955F17">
        <w:t>Пенсионерам сообщили о новом финансовом пособии, которое начнут выплачивать уже этой осенью. Во многих случаях пожилым гражданам деньги будут перечисляться автоматически, без дополнительных действий. Однако некоторым потребуется подать заявление, и сделать это необходимо в ближайшие дни. Об этом рассказала эксперт по пенсионным вопросам Анастасия Киреева, сообщает PRIMPRESS.</w:t>
      </w:r>
      <w:bookmarkEnd w:id="131"/>
    </w:p>
    <w:p w14:paraId="695283DC" w14:textId="77777777" w:rsidR="008A3E31" w:rsidRPr="00955F17" w:rsidRDefault="008A3E31" w:rsidP="008A3E31">
      <w:r w:rsidRPr="00955F17">
        <w:t>По ее словам, новые выплаты начнут реализовывать на региональном уровне уже в текущем сезоне. Финансовая помощь приурочена к особому дню, который отмечается в середине осени.</w:t>
      </w:r>
    </w:p>
    <w:p w14:paraId="1D997DBE" w14:textId="77777777" w:rsidR="008A3E31" w:rsidRPr="00955F17" w:rsidRDefault="008A3E31" w:rsidP="008A3E31">
      <w:r w:rsidRPr="00955F17">
        <w:t>Речь идет о Дне пожилого человека, который приходится на 1 октября. Этот праздник не является федеральным и не предполагает выплат от правительства. Однако в большинстве регионов власти планируют поощрять пожилых граждан деньгами независимо от их возраста или материального положения.</w:t>
      </w:r>
    </w:p>
    <w:p w14:paraId="2479AE4D" w14:textId="77777777" w:rsidR="008A3E31" w:rsidRPr="00955F17" w:rsidRDefault="005B4450" w:rsidP="008A3E31">
      <w:r w:rsidRPr="00955F17">
        <w:t>«</w:t>
      </w:r>
      <w:r w:rsidR="008A3E31" w:rsidRPr="00955F17">
        <w:t>Например, небольшую выплату смогут получить пенсионеры Челябинской области. А в Ямало-Ненецком автономном округе размер разовой помощи составит чуть более 1000 рублей, при этом есть определенные условия для ее получения</w:t>
      </w:r>
      <w:r w:rsidRPr="00955F17">
        <w:t>»</w:t>
      </w:r>
      <w:r w:rsidR="008A3E31" w:rsidRPr="00955F17">
        <w:t>, — пояснила Киреева.</w:t>
      </w:r>
    </w:p>
    <w:p w14:paraId="6B20965D" w14:textId="77777777" w:rsidR="008A3E31" w:rsidRPr="00955F17" w:rsidRDefault="008A3E31" w:rsidP="008A3E31">
      <w:r w:rsidRPr="00955F17">
        <w:t>Она уточнила, что деньги получат те пенсионеры, которые состоят на учете в органах социальной защиты. Средства придут в автоматическом режиме до 7 октября. Остальным же придется самостоятельно обратиться в соцзащиту и подать заявление на получение нового пособия. Сделать это нужно до 31 августа.</w:t>
      </w:r>
    </w:p>
    <w:p w14:paraId="5C35582F" w14:textId="77777777" w:rsidR="008A3E31" w:rsidRPr="00955F17" w:rsidRDefault="005B4450" w:rsidP="008A3E31">
      <w:r w:rsidRPr="00955F17">
        <w:t>«</w:t>
      </w:r>
      <w:r w:rsidR="008A3E31" w:rsidRPr="00955F17">
        <w:t>Выплата предназначена женщинам и мужчинам от 60 лет, которые уже получают пенсию по старости. Заявление можно подать через МФЦ или отправить документы по почте</w:t>
      </w:r>
      <w:r w:rsidRPr="00955F17">
        <w:t>»</w:t>
      </w:r>
      <w:r w:rsidR="008A3E31" w:rsidRPr="00955F17">
        <w:t>, — добавила эксперт.</w:t>
      </w:r>
    </w:p>
    <w:p w14:paraId="0584DA38" w14:textId="77777777" w:rsidR="008A3E31" w:rsidRPr="00955F17" w:rsidRDefault="008A3E31" w:rsidP="008A3E31">
      <w:hyperlink r:id="rId44" w:history="1">
        <w:r w:rsidRPr="00955F17">
          <w:rPr>
            <w:rStyle w:val="a3"/>
          </w:rPr>
          <w:t>https://primpress.ru/article/126026</w:t>
        </w:r>
      </w:hyperlink>
      <w:r w:rsidRPr="00955F17">
        <w:t xml:space="preserve"> </w:t>
      </w:r>
    </w:p>
    <w:p w14:paraId="54B45356" w14:textId="77777777" w:rsidR="00532DEB" w:rsidRPr="003A12E0" w:rsidRDefault="00532DEB" w:rsidP="00532DEB">
      <w:pPr>
        <w:pStyle w:val="2"/>
        <w:rPr>
          <w:color w:val="FF0000"/>
        </w:rPr>
      </w:pPr>
      <w:bookmarkStart w:id="132" w:name="_Toc207605071"/>
      <w:r w:rsidRPr="003A12E0">
        <w:rPr>
          <w:color w:val="FF0000"/>
        </w:rPr>
        <w:t>Мир новостей, 29.08.2025, Лидия МЕЗИНА, Ирина Роднина против пенсионеров?</w:t>
      </w:r>
      <w:bookmarkEnd w:id="132"/>
    </w:p>
    <w:p w14:paraId="24EDDE8A" w14:textId="77777777" w:rsidR="00532DEB" w:rsidRPr="00955F17" w:rsidRDefault="00532DEB" w:rsidP="006744B2">
      <w:pPr>
        <w:pStyle w:val="3"/>
      </w:pPr>
      <w:bookmarkStart w:id="133" w:name="_Toc207605072"/>
      <w:r w:rsidRPr="00955F17">
        <w:t xml:space="preserve">Спорные рассуждения легендарной фигуристки на тему пенсий стали причиной большого скандала. В дискуссию втянулись и знаменитости, которых возмутили </w:t>
      </w:r>
      <w:r w:rsidR="005B4450" w:rsidRPr="00955F17">
        <w:t>«</w:t>
      </w:r>
      <w:r w:rsidRPr="00955F17">
        <w:t>антинародные высказывания</w:t>
      </w:r>
      <w:r w:rsidR="005B4450" w:rsidRPr="00955F17">
        <w:t>»</w:t>
      </w:r>
      <w:r w:rsidRPr="00955F17">
        <w:t xml:space="preserve"> чемпионки - депутата Госдумы.</w:t>
      </w:r>
      <w:bookmarkEnd w:id="133"/>
    </w:p>
    <w:p w14:paraId="547F14DF" w14:textId="77777777" w:rsidR="00532DEB" w:rsidRPr="00955F17" w:rsidRDefault="00532DEB" w:rsidP="00532DEB">
      <w:r w:rsidRPr="00955F17">
        <w:t>С чего весь сыр-бор? С того, что в Госдуме был озвучен средний размер пенсий в России - 23 500 рублей в месяц. Поскольку это именно среднее значение, то получается, что многие получают меньше. Значительно меньше. Ирину Роднину как депутата Госдумы спросили, считает ли она такой размер пенсий справедливым?</w:t>
      </w:r>
    </w:p>
    <w:p w14:paraId="2A508674" w14:textId="77777777" w:rsidR="00532DEB" w:rsidRPr="00955F17" w:rsidRDefault="00532DEB" w:rsidP="00532DEB">
      <w:r w:rsidRPr="00955F17">
        <w:t xml:space="preserve">- Справедливы ли современные пенсии?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 заметила Ирина Константиновна. - Делает ли страна достаточно для обеспечения хороших пенсий? Мы все время ставим вопрос о том, что должно государство. А делает ли население для своей </w:t>
      </w:r>
      <w:r w:rsidRPr="00955F17">
        <w:lastRenderedPageBreak/>
        <w:t>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w:t>
      </w:r>
    </w:p>
    <w:p w14:paraId="6E42E901" w14:textId="77777777" w:rsidR="00532DEB" w:rsidRPr="00955F17" w:rsidRDefault="00532DEB" w:rsidP="00532DEB">
      <w:r w:rsidRPr="00955F17">
        <w:t xml:space="preserve">Витиеватая фраза была истолкована общественностью однозначно - как </w:t>
      </w:r>
      <w:r w:rsidR="005B4450" w:rsidRPr="00955F17">
        <w:t>«</w:t>
      </w:r>
      <w:r w:rsidRPr="00955F17">
        <w:t>государство вам ничего не должно</w:t>
      </w:r>
      <w:r w:rsidR="005B4450" w:rsidRPr="00955F17">
        <w:t>»</w:t>
      </w:r>
      <w:r w:rsidRPr="00955F17">
        <w:t xml:space="preserve"> и </w:t>
      </w:r>
      <w:r w:rsidR="005B4450" w:rsidRPr="00955F17">
        <w:t>«</w:t>
      </w:r>
      <w:r w:rsidRPr="00955F17">
        <w:t>копите на старость сами</w:t>
      </w:r>
      <w:r w:rsidR="005B4450" w:rsidRPr="00955F17">
        <w:t>»</w:t>
      </w:r>
      <w:r w:rsidRPr="00955F17">
        <w:t>.</w:t>
      </w:r>
    </w:p>
    <w:p w14:paraId="17F1B58A" w14:textId="77777777" w:rsidR="00532DEB" w:rsidRPr="00955F17" w:rsidRDefault="00532DEB" w:rsidP="00532DEB">
      <w:r w:rsidRPr="00955F17">
        <w:t xml:space="preserve">И это печально, поскольку Ирина Константиновна является депутатом от </w:t>
      </w:r>
      <w:r w:rsidR="005B4450" w:rsidRPr="00955F17">
        <w:t>«</w:t>
      </w:r>
      <w:r w:rsidRPr="00955F17">
        <w:t>Единой России</w:t>
      </w:r>
      <w:r w:rsidR="005B4450" w:rsidRPr="00955F17">
        <w:t>»</w:t>
      </w:r>
      <w:r w:rsidRPr="00955F17">
        <w:t xml:space="preserve">, то есть представляет самую влиятельную законодательную силу в Госдуме. </w:t>
      </w:r>
      <w:r w:rsidR="005B4450" w:rsidRPr="00955F17">
        <w:t>«</w:t>
      </w:r>
      <w:r w:rsidRPr="00955F17">
        <w:t>Не готовят ли нас к очередной пенсионной реформе?</w:t>
      </w:r>
      <w:r w:rsidR="005B4450" w:rsidRPr="00955F17">
        <w:t>»</w:t>
      </w:r>
      <w:r w:rsidRPr="00955F17">
        <w:t xml:space="preserve"> - задаются вопросом в сети. Народ подозревает, что Роднина озвучила не частное мнение, а позицию своей партии. Возможно, поэтому реакция на ее заявление оказалась столь бурной.</w:t>
      </w:r>
    </w:p>
    <w:p w14:paraId="2ECE3172" w14:textId="77777777" w:rsidR="00532DEB" w:rsidRPr="00955F17" w:rsidRDefault="00532DEB" w:rsidP="00532DEB">
      <w:r w:rsidRPr="00955F17">
        <w:t>- Депутат Ирина Роднина стыдит россиян, которые жалуются на пенсию, - возмутилась Яна Поплавская. - Мол, пенсия - это не зарплата, а пособие, на которое нужно работать... Никто не умаляет ее заслуг в спорте! Но далеко не всякий спортсмен, актер, певец может быть депутатом! Что Роднина как депутат сделала для россиян? Уже 18 лет она сидит в Госдуме!</w:t>
      </w:r>
    </w:p>
    <w:p w14:paraId="374BB2BD" w14:textId="77777777" w:rsidR="00532DEB" w:rsidRPr="00955F17" w:rsidRDefault="00532DEB" w:rsidP="00532DEB">
      <w:r w:rsidRPr="00955F17">
        <w:t xml:space="preserve">Она говорит: </w:t>
      </w:r>
      <w:r w:rsidR="005B4450" w:rsidRPr="00955F17">
        <w:t>«</w:t>
      </w:r>
      <w:r w:rsidRPr="00955F17">
        <w:t>хватит рассчитывать на государство</w:t>
      </w:r>
      <w:r w:rsidR="005B4450" w:rsidRPr="00955F17">
        <w:t>»</w:t>
      </w:r>
      <w:r w:rsidRPr="00955F17">
        <w:t>, только вопрос заключается в том, что люди работают от звонка до звонка и выполняют все свои обязательства по отношению к государству. Они платят налоги, они отправляют своих детей в армию...</w:t>
      </w:r>
    </w:p>
    <w:p w14:paraId="6E14CBB5" w14:textId="77777777" w:rsidR="00532DEB" w:rsidRPr="00955F17" w:rsidRDefault="00532DEB" w:rsidP="00532DEB">
      <w:r w:rsidRPr="00955F17">
        <w:t>Извините, на чьи налоги получают зарплату депутаты?..</w:t>
      </w:r>
    </w:p>
    <w:p w14:paraId="2ED7D0CC" w14:textId="77777777" w:rsidR="00532DEB" w:rsidRPr="00955F17" w:rsidRDefault="00532DEB" w:rsidP="00532DEB">
      <w:r w:rsidRPr="00955F17">
        <w:t xml:space="preserve">Понимаю, что у одних жемчуг мелкий и икра не слишком черная, и когда ты сидишь на зарплате депутата Госдумы и находишься на полном обеспечении, тебя вопросы пенсии не волнуют никак. И можно пенять простым людям, что они </w:t>
      </w:r>
      <w:r w:rsidR="005B4450" w:rsidRPr="00955F17">
        <w:t>«</w:t>
      </w:r>
      <w:r w:rsidRPr="00955F17">
        <w:t>слишком много ноют</w:t>
      </w:r>
      <w:r w:rsidR="005B4450" w:rsidRPr="00955F17">
        <w:t>»</w:t>
      </w:r>
      <w:r w:rsidRPr="00955F17">
        <w:t xml:space="preserve">. Но люди не ноют, а воют, когда половину денег отдают за </w:t>
      </w:r>
      <w:r w:rsidR="005B4450" w:rsidRPr="00955F17">
        <w:t>«</w:t>
      </w:r>
      <w:r w:rsidRPr="00955F17">
        <w:t>коммуналку</w:t>
      </w:r>
      <w:r w:rsidR="005B4450" w:rsidRPr="00955F17">
        <w:t>»</w:t>
      </w:r>
      <w:r w:rsidRPr="00955F17">
        <w:t>, а оставшиеся деньги пытаются распределить на месяц, чтобы не умереть от голода и еще ухитриться купить новые вещи и, например, скромную мебель.</w:t>
      </w:r>
    </w:p>
    <w:p w14:paraId="2871E745" w14:textId="77777777" w:rsidR="00532DEB" w:rsidRPr="00955F17" w:rsidRDefault="00532DEB" w:rsidP="00532DEB">
      <w:r w:rsidRPr="00955F17">
        <w:t>А, еще про лекарства забыла!.. По-хорошему, 75-летнего депутата Роднину давно нужно досрочно исключить из состава Госдумы, лишив за антинародные высказывания депутатских привилегий, и заставить жить на ту самую пенсию. Взгляды разительно изменятся.</w:t>
      </w:r>
    </w:p>
    <w:p w14:paraId="34C20EA5" w14:textId="77777777" w:rsidR="00532DEB" w:rsidRPr="00955F17" w:rsidRDefault="00532DEB" w:rsidP="00532DEB">
      <w:r w:rsidRPr="00955F17">
        <w:t xml:space="preserve">Счастливый обладатель очень большой государственной пенсии Александр Пашутин (со всеми дополнительными надбавками народный артист получает около 120 тысяч в месяц) тоже не согласен, что </w:t>
      </w:r>
      <w:r w:rsidR="005B4450" w:rsidRPr="00955F17">
        <w:t>«</w:t>
      </w:r>
      <w:r w:rsidRPr="00955F17">
        <w:t>государство ничего не должно</w:t>
      </w:r>
      <w:r w:rsidR="005B4450" w:rsidRPr="00955F17">
        <w:t>»</w:t>
      </w:r>
      <w:r w:rsidRPr="00955F17">
        <w:t xml:space="preserve"> своим гражданам:</w:t>
      </w:r>
    </w:p>
    <w:p w14:paraId="13B89BD9" w14:textId="77777777" w:rsidR="00532DEB" w:rsidRPr="00955F17" w:rsidRDefault="00532DEB" w:rsidP="00532DEB">
      <w:r w:rsidRPr="00955F17">
        <w:t>- Люди работали всю жизнь, а потом копейки получают. Нужен минимальный порог, ниже которого пенсия быть не может.</w:t>
      </w:r>
    </w:p>
    <w:p w14:paraId="2C3F8762" w14:textId="77777777" w:rsidR="00532DEB" w:rsidRPr="00955F17" w:rsidRDefault="00532DEB" w:rsidP="00532DEB">
      <w:r w:rsidRPr="00955F17">
        <w:t>- Я считаю слова уважаемого депутата Родниной неправильными, - говорит Лариса Лужина. - Государство должно выплачивать пенсию нормальную, как полагается. И обязательно учитывая выслугу лет. Люди, которые всю жизнь проработали, имеют на это полное право. Они должны чувствовать себя защищенными.</w:t>
      </w:r>
    </w:p>
    <w:p w14:paraId="1C39933F" w14:textId="77777777" w:rsidR="00532DEB" w:rsidRPr="00955F17" w:rsidRDefault="00532DEB" w:rsidP="00532DEB">
      <w:r w:rsidRPr="00955F17">
        <w:t xml:space="preserve">Что значит самим себя обеспечивать? Мало ли что в жизни может случиться... И как можно самим себе накопить, я не понимаю? Даже народные артисты получали раньше такие гроши в качестве зарплаты, что никакие накопления мы сделать не могли. Как же мы тогда можем сами о себе позаботиться? Это сейчас те, кто хорошо зарабатывает, могут заранее подумать о том, чтобы отложить деньги на прибавку к пенсии. Но как быть </w:t>
      </w:r>
      <w:r w:rsidRPr="00955F17">
        <w:lastRenderedPageBreak/>
        <w:t>тем, кто получает обычную зарплату: 30, 40, 50 тысяч? Какие накопления там могут быть? Конечно, они рассчитывают на государство, которому платят налоги. Надеются на то, что когда выйдут на пенсию, им хоть какие-то стабильные деньги будут выплачивать...</w:t>
      </w:r>
    </w:p>
    <w:p w14:paraId="67D286CA" w14:textId="77777777" w:rsidR="00532DEB" w:rsidRPr="00955F17" w:rsidRDefault="00532DEB" w:rsidP="00532DEB">
      <w:r w:rsidRPr="00955F17">
        <w:t>Я, например, до сих пор работаю. Хотя мне 86 лет. Но я так устроена. Без работы просто умру. Если я не буду себя чувствовать кому-то нужной, то мне конец. Но это должен быть личный выбор - работать или нет. Работающим пенсионерам пенсию платят меньше, высчитывают из нее все надбавки. Так что государство тут не очень большие подарки делает своим гражданам, к сожалению...</w:t>
      </w:r>
    </w:p>
    <w:p w14:paraId="1289E859" w14:textId="77777777" w:rsidR="00717BB8" w:rsidRPr="00955F17" w:rsidRDefault="00532DEB" w:rsidP="00532DEB">
      <w:hyperlink r:id="rId45" w:history="1">
        <w:r w:rsidRPr="00955F17">
          <w:rPr>
            <w:rStyle w:val="a3"/>
          </w:rPr>
          <w:t>https://mirnov.ru/obshchestvo/irina-rodnina-protiv-pensionerov.html</w:t>
        </w:r>
      </w:hyperlink>
    </w:p>
    <w:p w14:paraId="7484B535" w14:textId="77777777" w:rsidR="003A12E0" w:rsidRPr="003A12E0" w:rsidRDefault="003A12E0" w:rsidP="003A12E0">
      <w:pPr>
        <w:pStyle w:val="2"/>
        <w:rPr>
          <w:color w:val="FF0000"/>
        </w:rPr>
      </w:pPr>
      <w:bookmarkStart w:id="134" w:name="_Toc207605073"/>
      <w:r w:rsidRPr="003A12E0">
        <w:rPr>
          <w:color w:val="FF0000"/>
        </w:rPr>
        <w:t>Царь-град ТВ, 29.08.2025, Пенсионеры России оказались в минусе: правда о "помощи" государства. Депутату Родниной на заметку</w:t>
      </w:r>
      <w:bookmarkEnd w:id="134"/>
    </w:p>
    <w:p w14:paraId="2228B561" w14:textId="77777777" w:rsidR="003A12E0" w:rsidRDefault="003A12E0" w:rsidP="003A12E0">
      <w:pPr>
        <w:pStyle w:val="3"/>
      </w:pPr>
      <w:bookmarkStart w:id="135" w:name="_Toc207605074"/>
      <w:r>
        <w:t>Пенсионеры России оказались в минусе. В прямом эфире прозвучала правда о "помощи" государства. Как устроена система, раскрыл Максим Довгялло: депутату Ирине Родниной на заметку.</w:t>
      </w:r>
      <w:bookmarkEnd w:id="135"/>
    </w:p>
    <w:p w14:paraId="0EC31F49" w14:textId="77777777" w:rsidR="003A12E0" w:rsidRDefault="003A12E0" w:rsidP="003A12E0">
      <w:r>
        <w:t>Трёхкратная олимпийская чемпионка, депутат Госдумы Ирина Роднина в интервью, данном Sport24, заявила, что людям в России стоит активнее заботиться о своём будущем, а не полагаться исключительно на государство. По её словам, многие граждане по привычке перекладывают ответственность за качество жизни на власть, хотя должны сами создавать условия для достойной старости.</w:t>
      </w:r>
    </w:p>
    <w:p w14:paraId="6E93ED36" w14:textId="77777777" w:rsidR="003A12E0" w:rsidRDefault="003A12E0" w:rsidP="003A12E0">
      <w:r>
        <w:t>Пора уже самостоятельными становиться,</w:t>
      </w:r>
    </w:p>
    <w:p w14:paraId="3C002B93" w14:textId="77777777" w:rsidR="003A12E0" w:rsidRDefault="003A12E0" w:rsidP="003A12E0">
      <w:r>
        <w:t>- подчеркнула парламентарий, отметив, что пенсия должна рассматриваться не как продолжение зарплаты, а как форма социальной поддержки по возрасту.</w:t>
      </w:r>
    </w:p>
    <w:p w14:paraId="6D948316" w14:textId="77777777" w:rsidR="003A12E0" w:rsidRDefault="003A12E0" w:rsidP="003A12E0">
      <w:r>
        <w:t>Эти слова вызвали оживлённую реакцию. Как отметил в программе "Царьград. Главное" экономический обозреватель канала Юрий Пронько, в соцсетях и среди экспертов напомнили, что Конституция закрепляет пенсионное обеспечение как гарантированное право. Поэтому призывы Родниной к большей самостоятельности получили неоднозначную оценку. По этому поводу в эфире передачи высказался экономист Максим Довгялло.</w:t>
      </w:r>
    </w:p>
    <w:p w14:paraId="7575D747" w14:textId="77777777" w:rsidR="003A12E0" w:rsidRDefault="003A12E0" w:rsidP="003A12E0">
      <w:r>
        <w:t>"Дико извиняюсь"</w:t>
      </w:r>
    </w:p>
    <w:p w14:paraId="44D0BB66" w14:textId="77777777" w:rsidR="003A12E0" w:rsidRDefault="003A12E0" w:rsidP="003A12E0">
      <w:r>
        <w:t>Эксперт напомнил, что граждане платят 22% от заработной платы в Социальный фонд, который ранее назывался Пенсионным фондом:</w:t>
      </w:r>
    </w:p>
    <w:p w14:paraId="16B21498" w14:textId="77777777" w:rsidR="003A12E0" w:rsidRDefault="003A12E0" w:rsidP="003A12E0">
      <w:r>
        <w:t xml:space="preserve">Более того, если мы говорим про отраслевые доплаты, то, например, в угольной промышленности к этим 22% добавляется ещё 6-7% по списку специальностей, занятых на подземных работах. А в зависимости от класса условий труда - от 2 до 8% на досрочную пенсию. То есть ставка может превышать 34%. Собеседник "Первого русского" напомнил, что государственные расчёты исходят из так называемого возраста дожития, который составляет около 19 лет и подразумевает прогнозируемое количество лет жизни на пенсии. Но, по словам Довгялло, это плохо коррелирует с реальной </w:t>
      </w:r>
      <w:r>
        <w:lastRenderedPageBreak/>
        <w:t>продолжительностью жизни: для мужчин она составляет 68 лет при выходе на пенсию в 65, а для женщин - 78,7 года при пенсии с 60 лет.</w:t>
      </w:r>
    </w:p>
    <w:p w14:paraId="739C8EBC" w14:textId="78F475EB" w:rsidR="003A12E0" w:rsidRDefault="003A12E0" w:rsidP="003A12E0">
      <w:r>
        <w:t>Человек де-факто работает 42 года до пенсии. 15 лет - это лишь минимальное условие, чтобы вообще получить право на страховую пенсию. Но при этом у нас средняя заработная плата в 2025 году, по данным Росстата, - 99,4 тысячи рублей. А средняя пенсия - всего 23 тысячи. Дико извиняюсь, но это же в два раза ниже того, что могло бы быть, если бы гражданин просто складывал деньги в копилку без всяких процентов. Пенсия была бы как минимум вдвое больше, если бы человек копил сам, а не отдавал средства в Соцфонд десятилетиями,</w:t>
      </w:r>
      <w:r>
        <w:t xml:space="preserve"> </w:t>
      </w:r>
      <w:r>
        <w:t>- отметил экономист.</w:t>
      </w:r>
    </w:p>
    <w:p w14:paraId="581CC45F" w14:textId="77777777" w:rsidR="003A12E0" w:rsidRDefault="003A12E0" w:rsidP="003A12E0">
      <w:r>
        <w:t>Он резюмировал, что при таких условиях призывать граждан не рассчитывать на государство странно:</w:t>
      </w:r>
    </w:p>
    <w:p w14:paraId="62A656F0" w14:textId="77777777" w:rsidR="003A12E0" w:rsidRDefault="003A12E0" w:rsidP="003A12E0">
      <w:r>
        <w:t>На самом деле человек и не рассчитывает на помощь государства. Он рассчитывает, что ему вернут то, что он вложил в эту систему. Здесь очевидно, что в своём выступлении уважаемый депутат, на мой взгляд, очень сильно погорячилась. Не понимая содержательно механизма формирования пенсии.</w:t>
      </w:r>
    </w:p>
    <w:p w14:paraId="22621AA4" w14:textId="77777777" w:rsidR="003A12E0" w:rsidRDefault="003A12E0" w:rsidP="003A12E0">
      <w:r>
        <w:t>Пенсионные взносы: рассчитать и вернуть людям</w:t>
      </w:r>
    </w:p>
    <w:p w14:paraId="28A4DD2C" w14:textId="77777777" w:rsidR="003A12E0" w:rsidRDefault="003A12E0" w:rsidP="003A12E0">
      <w:r>
        <w:t>В беседе с "Первым русским" скандал, разгоревшийся вокруг слов Ирины Родниной, ранее также прокомментировал финансовый аналитик Ян Арт. По его мнению, парламентарий показала "сногсшибательное непонимание":</w:t>
      </w:r>
    </w:p>
    <w:p w14:paraId="57C5A16C" w14:textId="77777777" w:rsidR="003A12E0" w:rsidRDefault="003A12E0" w:rsidP="003A12E0">
      <w:r>
        <w:t>К сожалению, это выступление иллюстрирует частую мысль, которая возникает у людей: дескать, деятели культуры и спортсмены должны заниматься своим делом, потому что в качестве общественного парламентского деятеля ими часто демонстрируется совершенно сногсшибательное непонимание того, как устроен этот мир.</w:t>
      </w:r>
    </w:p>
    <w:p w14:paraId="53CE8E2A" w14:textId="77777777" w:rsidR="003A12E0" w:rsidRDefault="003A12E0" w:rsidP="003A12E0">
      <w:r>
        <w:t>Эксперт добавил, что если следовать логике Ирины Родниной, то следует вернуть людям назад все их пенсионные взносы:</w:t>
      </w:r>
    </w:p>
    <w:p w14:paraId="3630CA9C" w14:textId="77777777" w:rsidR="003A12E0" w:rsidRDefault="003A12E0" w:rsidP="003A12E0">
      <w:r>
        <w:t>С людей берутся пенсионные взносы. За жизнь получается очень приличная сумма. Для начала тогда депутат должна ставить вопрос о возвращении гражданам всех этих денег. И желательно возвращать, как в судах, когда тебе за неправомерное использование чужих средств присуждают компенсацию по ставке ЦБ за все эти годы: рассчитать и вернуть. Может это государство сделать? Не может.</w:t>
      </w:r>
    </w:p>
    <w:p w14:paraId="4FA36690" w14:textId="273C27AB" w:rsidR="00532DEB" w:rsidRPr="00955F17" w:rsidRDefault="003A12E0" w:rsidP="00532DEB">
      <w:hyperlink r:id="rId46" w:history="1">
        <w:r w:rsidRPr="00C775A7">
          <w:rPr>
            <w:rStyle w:val="a3"/>
          </w:rPr>
          <w:t>https://tsargrad.tv/dzen/pensionery-rossii-okazalis-v-minuse-pravda-o-pomoshhi-gosudarstva-deputatu-rodninoj-na-zametku_1348335</w:t>
        </w:r>
      </w:hyperlink>
      <w:r w:rsidRPr="00D90186">
        <w:t xml:space="preserve"> </w:t>
      </w:r>
    </w:p>
    <w:p w14:paraId="4AA2800C" w14:textId="77777777" w:rsidR="00111D7C" w:rsidRPr="00955F17" w:rsidRDefault="00111D7C" w:rsidP="00111D7C">
      <w:pPr>
        <w:pStyle w:val="10"/>
      </w:pPr>
      <w:bookmarkStart w:id="136" w:name="_Toc99318655"/>
      <w:bookmarkStart w:id="137" w:name="_Toc165991075"/>
      <w:bookmarkStart w:id="138" w:name="_Toc207605075"/>
      <w:r w:rsidRPr="00955F17">
        <w:lastRenderedPageBreak/>
        <w:t>Региональные СМИ</w:t>
      </w:r>
      <w:bookmarkEnd w:id="54"/>
      <w:bookmarkEnd w:id="136"/>
      <w:bookmarkEnd w:id="137"/>
      <w:bookmarkEnd w:id="138"/>
    </w:p>
    <w:p w14:paraId="57172F1D" w14:textId="77777777" w:rsidR="000F5520" w:rsidRPr="00955F17" w:rsidRDefault="000F5520" w:rsidP="000F5520">
      <w:pPr>
        <w:pStyle w:val="2"/>
      </w:pPr>
      <w:bookmarkStart w:id="139" w:name="_Toc207605076"/>
      <w:r w:rsidRPr="00955F17">
        <w:t>АиФ - Саратов, 30.08.2025, Депутат Калинин высказался об отмене системы пенсионных баллов</w:t>
      </w:r>
      <w:bookmarkEnd w:id="139"/>
    </w:p>
    <w:p w14:paraId="2F7754D0" w14:textId="77777777" w:rsidR="000F5520" w:rsidRPr="00955F17" w:rsidRDefault="000F5520" w:rsidP="006744B2">
      <w:pPr>
        <w:pStyle w:val="3"/>
      </w:pPr>
      <w:bookmarkStart w:id="140" w:name="_Toc207605077"/>
      <w:r w:rsidRPr="00955F17">
        <w:t>Председатель партии «Справедливая Россия - За правду» Сергей Миронов предлагает отменить систему пенсионных баллов. Политик заявил, что система индивидуальных пенсионных коэффициентов (ИПК) провоцирует неравенство и лишает граждан с невысоким доходом права на полноценную страховую пенсию.</w:t>
      </w:r>
      <w:bookmarkEnd w:id="140"/>
    </w:p>
    <w:p w14:paraId="0FFD6AE9" w14:textId="77777777" w:rsidR="000F5520" w:rsidRPr="00955F17" w:rsidRDefault="000F5520" w:rsidP="000F5520">
      <w:r w:rsidRPr="00955F17">
        <w:t>Депутат Саратовской облдумы (фракция СРЗП), заместитель председателя комитета по делам ветеранов, ветеран боевых действий, полковник запаса Вячеслав Калинин поддержал лидера парламентской партии.</w:t>
      </w:r>
    </w:p>
    <w:p w14:paraId="07FB1ABB" w14:textId="77777777" w:rsidR="000F5520" w:rsidRPr="00955F17" w:rsidRDefault="000F5520" w:rsidP="000F5520">
      <w:r w:rsidRPr="00955F17">
        <w:t>«Балльная система начисления пенсионного обеспечения не позволяет нашим соотечественникам быть уверенными в своём будущем. Уровень зарплат у многих россиян такой, что набрать необходимое количество пенсионных баллов не просто сложно, а практически невозможно. Сложившаяся ситуация отражает социальную несправедливость в вопросе пенсионного обеспечения разных категорий наших граждан», - отметил Калинин.</w:t>
      </w:r>
    </w:p>
    <w:p w14:paraId="473D203F" w14:textId="77777777" w:rsidR="00111D7C" w:rsidRPr="00955F17" w:rsidRDefault="000F5520" w:rsidP="000F5520">
      <w:hyperlink r:id="rId47" w:history="1">
        <w:r w:rsidRPr="00955F17">
          <w:rPr>
            <w:rStyle w:val="a3"/>
          </w:rPr>
          <w:t>https://saratov.aif.ru/society/deputat-kalinin-vyskazalsya-ob-otmene-sistemy-pensionnyh-ballov</w:t>
        </w:r>
      </w:hyperlink>
    </w:p>
    <w:p w14:paraId="0F0AE017" w14:textId="77777777" w:rsidR="000F5520" w:rsidRPr="00955F17" w:rsidRDefault="000F5520" w:rsidP="000F5520"/>
    <w:p w14:paraId="2F43859C" w14:textId="77777777" w:rsidR="00111D7C" w:rsidRPr="00955F17" w:rsidRDefault="00111D7C" w:rsidP="00111D7C">
      <w:pPr>
        <w:pStyle w:val="251"/>
      </w:pPr>
      <w:bookmarkStart w:id="141" w:name="_Toc99271704"/>
      <w:bookmarkStart w:id="142" w:name="_Toc99318656"/>
      <w:bookmarkStart w:id="143" w:name="_Toc165991076"/>
      <w:bookmarkStart w:id="144" w:name="_Toc62681899"/>
      <w:bookmarkStart w:id="145" w:name="_Toc207605078"/>
      <w:bookmarkEnd w:id="24"/>
      <w:bookmarkEnd w:id="25"/>
      <w:bookmarkEnd w:id="26"/>
      <w:r w:rsidRPr="00955F17">
        <w:lastRenderedPageBreak/>
        <w:t>НОВОСТИ МАКРОЭКОНОМИКИ</w:t>
      </w:r>
      <w:bookmarkEnd w:id="141"/>
      <w:bookmarkEnd w:id="142"/>
      <w:bookmarkEnd w:id="143"/>
      <w:bookmarkEnd w:id="145"/>
    </w:p>
    <w:p w14:paraId="4C696E70" w14:textId="77777777" w:rsidR="0015249F" w:rsidRPr="00955F17" w:rsidRDefault="0015249F" w:rsidP="0015249F">
      <w:pPr>
        <w:pStyle w:val="2"/>
      </w:pPr>
      <w:bookmarkStart w:id="146" w:name="_Toc207605079"/>
      <w:r w:rsidRPr="00955F17">
        <w:t>Московский Комсомолец, 29.08.2025, Дефицит бюджета вырос вдвое больше прогнозов</w:t>
      </w:r>
      <w:bookmarkEnd w:id="146"/>
    </w:p>
    <w:p w14:paraId="03BEA472" w14:textId="77777777" w:rsidR="0015249F" w:rsidRPr="00955F17" w:rsidRDefault="0015249F" w:rsidP="006744B2">
      <w:pPr>
        <w:pStyle w:val="3"/>
      </w:pPr>
      <w:bookmarkStart w:id="147" w:name="_Toc207605080"/>
      <w:r w:rsidRPr="00955F17">
        <w:t>В первом полугодии дефицит российского бюджета составил 3,4% ВВП. Об этом сообщил премьер-министр РФ Михаил Мишустин. Объявленная цифра фактически вдвое превышает пересмотренный уровень показателя на год, который был одобрен властями в мае-июне. Почему «дыра» в госказне разрослась так сильно, как её будут сокращать и ощутят ли граждане это на себе, «МК» рассказали эксперты.</w:t>
      </w:r>
      <w:bookmarkEnd w:id="147"/>
    </w:p>
    <w:p w14:paraId="43B75027" w14:textId="77777777" w:rsidR="0015249F" w:rsidRPr="00955F17" w:rsidRDefault="0015249F" w:rsidP="0015249F">
      <w:r w:rsidRPr="00955F17">
        <w:t>Накануне Минфин объяснил, что названная главой правительства цифра - это оценка дефицита к объему ВВП за первое полугодие, а не за весь год. Напомним, что власти планировали, что за весь 2025 год дефицит бюджета составит 1,7%. «Дефицит федерального бюджета за первое полугодие составил 3,4 трлн рублей, что соответствует 1,6% годовой оценки ВВП или 3,4% к объему ВВП за первое полугодие», - подчеркнули в ведомстве. Аналитик Freedom Finance Global Владимир Чернов выделил пять причин, спровоцировавших разрастание «дыры» в госказне:</w:t>
      </w:r>
    </w:p>
    <w:p w14:paraId="6A8ABE7C" w14:textId="77777777" w:rsidR="0015249F" w:rsidRPr="00955F17" w:rsidRDefault="0015249F" w:rsidP="0015249F">
      <w:r w:rsidRPr="00955F17">
        <w:t>Во-первых, опережающее финансирование расходов. Минфин отметил, что значительная часть расходов была профинансирована авансом в январе 2025 года (рост расходов на 64,1% в январе по отношению к тому же месяцу 2024 года, затем замедление до 12,9% за год в феврале-июне). Это связано с оперативным заключением контрактов и авансированием по ключевым направлениям, таким как льготная ипотека, социальные выплаты, агропромышленный комплекс и военные нужды.</w:t>
      </w:r>
    </w:p>
    <w:p w14:paraId="67BA7E7A" w14:textId="77777777" w:rsidR="0015249F" w:rsidRPr="00955F17" w:rsidRDefault="0015249F" w:rsidP="0015249F">
      <w:r w:rsidRPr="00955F17">
        <w:t>Во-вторых, снижение нефтегазовых доходов. Нефтегазовые доходы сократились на 16,9% за год, до 4,735 трлн рублей из-за падения средней цены на нефть (с $69,7 до $56 за баррель) и крепкого рубля (средний курс доллара при верстке бюджета установили на уровне 96,5 рубля). Это привело к недополучению около 447 млрд рублей, что увеличило дефицит.</w:t>
      </w:r>
    </w:p>
    <w:p w14:paraId="7892E994" w14:textId="77777777" w:rsidR="0015249F" w:rsidRPr="00955F17" w:rsidRDefault="0015249F" w:rsidP="0015249F">
      <w:r w:rsidRPr="00955F17">
        <w:t>В-третьих, фактор переноса доходов. Часть доходов, ожидаемых в первом полугодии, была перенесена на второе полугодие, что искусственно увеличило дефицит в первой половине года.</w:t>
      </w:r>
    </w:p>
    <w:p w14:paraId="3717DC1C" w14:textId="77777777" w:rsidR="0015249F" w:rsidRPr="00955F17" w:rsidRDefault="0015249F" w:rsidP="0015249F">
      <w:r w:rsidRPr="00955F17">
        <w:t>В-четвертых, рост ненефтегазовых доходов не компенсировал полностью расходы. Хотя ненефтегазовые доходы увеличились на 12,7% до 12,85 трлн рублей за счет увеличения НДС, НДФЛ и акцизов, их рост (2,8% за год в целом по доходам) был ниже инфляции (7,6%), что ограничило возможности покрытия расходов.</w:t>
      </w:r>
    </w:p>
    <w:p w14:paraId="2963F611" w14:textId="77777777" w:rsidR="0015249F" w:rsidRPr="00955F17" w:rsidRDefault="0015249F" w:rsidP="0015249F">
      <w:r w:rsidRPr="00955F17">
        <w:t>В-пятых, высокие процентные ставки и внешнеэкономические факторы. Высокие ставки ЦБ РФ (для борьбы с инфляцией) и укрепление рубля (до 78 рублей за доллар против прогноза) снизили доходы от экспорта, особенно на фоне падения цен на нефть и металлы.</w:t>
      </w:r>
    </w:p>
    <w:p w14:paraId="7AE3A01F" w14:textId="77777777" w:rsidR="0015249F" w:rsidRPr="00955F17" w:rsidRDefault="0015249F" w:rsidP="0015249F">
      <w:r w:rsidRPr="00955F17">
        <w:t xml:space="preserve">Влияние на экономику России имеющегося дефицита бюджета будет многоплановое и во многом оно зависит от того, как правительство закроет разрыв во втором полугодии. «В целом, рост дефицита сам по себе не катастрофа, но он повышает потребность в заимствованиях или расходовании резервов», - утверждает Чернов. - Если заимствования </w:t>
      </w:r>
      <w:r w:rsidRPr="00955F17">
        <w:lastRenderedPageBreak/>
        <w:t>увеличатся, то это может поднять внутренние ставки и создать давление на банковский сектор. Если же будут тратиться резервы, то это снизит объемы «подушки безопасности» (ФНБ) для шоковых периодов для экономики, считает аналитик.</w:t>
      </w:r>
    </w:p>
    <w:p w14:paraId="0982BD13" w14:textId="77777777" w:rsidR="0015249F" w:rsidRPr="00955F17" w:rsidRDefault="0015249F" w:rsidP="0015249F">
      <w:r w:rsidRPr="00955F17">
        <w:t>Как пояснил главный научный сотрудник Института экономики РАН Игорь Николаев, дефицит надо за счёт чего-то покрывать. Это означает, что есть риск повышения налоговой нагрузки. «Я напомню, с 1 января 2025 года у нас ставка налога на прибыль была увеличена на 5%, с 20% до 25%, - добавил эксперт. - Реальная шкала подоходного налогообложения была введена, корректировка рентных доходов произошла и так далее. Столь системных мер сейчас может быть и не будет, но то, что налоги придётся повышать, в этом можно не сомневаться». Больший, чем планировали, дефицит - это серьезные издержки экономики, которые тормозят её рост. Традиционно начинают экономить с расходов инвестиционного характера. Правда, социальные расходы у граждан если и будут сокращаться, то незначительно, уверен Николаев.</w:t>
      </w:r>
    </w:p>
    <w:p w14:paraId="779C4675" w14:textId="77777777" w:rsidR="0015249F" w:rsidRPr="00955F17" w:rsidRDefault="0015249F" w:rsidP="0015249F">
      <w:r w:rsidRPr="00955F17">
        <w:t>Что дальше? По мнению Николаева, в этом году дефицит будет даже больше, чем в пандемийный 2020-й, а он тогда составил 4,1 трлн рублей. «Я бы ориентировался на уровень порядка 8 трлн рублей по итогам 2025 года: в процентном отношении это будет меньше 4% от ВВП, конечно, хотя это и очень много», - считает Николаев. Однако есть и более оптимистичные оценки. Так, по словам Чернова, если расходы продолжат расти, например, на военные нужды или льготную ипотеку, а нефтегазовые доходы останутся низкими, дефицит госказны может достичь 5 трлн рублей, что соответствует 2-2,5% ВВП по итогам года.</w:t>
      </w:r>
    </w:p>
    <w:p w14:paraId="4147FE6D" w14:textId="77777777" w:rsidR="0015249F" w:rsidRPr="00955F17" w:rsidRDefault="0015249F" w:rsidP="0015249F">
      <w:hyperlink r:id="rId48" w:history="1">
        <w:r w:rsidRPr="00955F17">
          <w:rPr>
            <w:rStyle w:val="a3"/>
          </w:rPr>
          <w:t>https://www.mk.ru/economics/2025/08/29/deficit-byudzheta-vyros-vdvoe-bolshe-prognozov.html</w:t>
        </w:r>
      </w:hyperlink>
      <w:r w:rsidRPr="00955F17">
        <w:t xml:space="preserve"> </w:t>
      </w:r>
    </w:p>
    <w:p w14:paraId="01F86242" w14:textId="77777777" w:rsidR="00021144" w:rsidRPr="00955F17" w:rsidRDefault="00021144" w:rsidP="00021144">
      <w:pPr>
        <w:pStyle w:val="2"/>
      </w:pPr>
      <w:bookmarkStart w:id="148" w:name="_Hlk207604448"/>
      <w:bookmarkStart w:id="149" w:name="_Toc207605081"/>
      <w:r w:rsidRPr="00955F17">
        <w:t>Известия, 29.08.2025, Плата за труд: каким будет МРОТ в 2026 году</w:t>
      </w:r>
      <w:bookmarkEnd w:id="149"/>
    </w:p>
    <w:p w14:paraId="30DE3C78" w14:textId="77777777" w:rsidR="00021144" w:rsidRPr="00955F17" w:rsidRDefault="00021144" w:rsidP="006744B2">
      <w:pPr>
        <w:pStyle w:val="3"/>
      </w:pPr>
      <w:bookmarkStart w:id="150" w:name="_Toc207605082"/>
      <w:r w:rsidRPr="00955F17">
        <w:t xml:space="preserve">МРОТ в 2026 году вырастет примерно на 20%, рассказал депутат Госдумы Ярослав Нилов. По словам парламентария это коснется до 5 млн человек. О том, каким будет МРОТ в наступающем году и как он вырастет к 2030-му- в материале </w:t>
      </w:r>
      <w:r w:rsidR="005B4450" w:rsidRPr="00955F17">
        <w:t>«</w:t>
      </w:r>
      <w:r w:rsidRPr="00955F17">
        <w:t>Известий</w:t>
      </w:r>
      <w:r w:rsidR="005B4450" w:rsidRPr="00955F17">
        <w:t>»</w:t>
      </w:r>
      <w:r w:rsidRPr="00955F17">
        <w:t>.</w:t>
      </w:r>
      <w:bookmarkEnd w:id="150"/>
    </w:p>
    <w:p w14:paraId="58C28DCD" w14:textId="77777777" w:rsidR="00021144" w:rsidRPr="00955F17" w:rsidRDefault="00021144" w:rsidP="00021144">
      <w:r w:rsidRPr="00955F17">
        <w:t>Как вырастет МРОТ</w:t>
      </w:r>
    </w:p>
    <w:p w14:paraId="3AC6E9E2" w14:textId="77777777" w:rsidR="00021144" w:rsidRPr="00955F17" w:rsidRDefault="00021144" w:rsidP="00021144">
      <w:r w:rsidRPr="00955F17">
        <w:t>В России с 1 января 2026 года минимальный размер оплаты труда (МРОТ) проиндексируют приблизительно на 20%. Об этом ТАСС сообщил председатель комитета Госдумы по труду, социальной политике и делам ветеранов Ярослав Нилов. В 2025 году МРОТ составляет 22 440 рублей до вычета НДФЛ. Если показатель увеличится на 20%, МРОТ составит около 27 тыс. рублей.</w:t>
      </w:r>
    </w:p>
    <w:p w14:paraId="7C0758F7" w14:textId="77777777" w:rsidR="00021144" w:rsidRPr="00955F17" w:rsidRDefault="005B4450" w:rsidP="00021144">
      <w:r w:rsidRPr="00955F17">
        <w:t>«</w:t>
      </w:r>
      <w:r w:rsidR="00021144" w:rsidRPr="00955F17">
        <w:t>Исходя из обсуждений и поставленной президентом задачи по увеличению МРОТ, предполагаю, что МРОТ будет проиндексирован примерно на 20%. Это выше уровня прогноза инфляции, и уверен, что это будет выше уровня фактической инфляции</w:t>
      </w:r>
      <w:r w:rsidRPr="00955F17">
        <w:t>»</w:t>
      </w:r>
      <w:r w:rsidR="00021144" w:rsidRPr="00955F17">
        <w:t>, - заявил Ярослав Нилов.</w:t>
      </w:r>
    </w:p>
    <w:p w14:paraId="40ED0214" w14:textId="77777777" w:rsidR="00021144" w:rsidRPr="00955F17" w:rsidRDefault="00021144" w:rsidP="00021144">
      <w:r w:rsidRPr="00955F17">
        <w:t>Депутат считает, что увеличение показателя повлияет на зарплаты 4-5 млн человек.</w:t>
      </w:r>
    </w:p>
    <w:p w14:paraId="5F7586F7" w14:textId="77777777" w:rsidR="00021144" w:rsidRPr="00955F17" w:rsidRDefault="00021144" w:rsidP="00021144">
      <w:r w:rsidRPr="00955F17">
        <w:t xml:space="preserve">Минимальный размер оплаты труда (МРОТ) - это сумма, меньше которой работодатель не может платить, если сотрудник отработал месяц полностью и выполнил месячную </w:t>
      </w:r>
      <w:r w:rsidRPr="00955F17">
        <w:lastRenderedPageBreak/>
        <w:t>норму труда. От МРОТ зависит минимальный размер отпускных, больничного, в том числе по беременности и родам, пособия по уходу за ребенком до 1,5 лет, части социальных выплат.</w:t>
      </w:r>
    </w:p>
    <w:p w14:paraId="3AC7996F" w14:textId="77777777" w:rsidR="00021144" w:rsidRPr="00955F17" w:rsidRDefault="00021144" w:rsidP="00021144">
      <w:r w:rsidRPr="00955F17">
        <w:t xml:space="preserve">МРОТ устанавливается законодательно раз в год и рассчитывается на основе медианной заработной платы. Согласно ФЗ </w:t>
      </w:r>
      <w:r w:rsidR="005B4450" w:rsidRPr="00955F17">
        <w:t>«</w:t>
      </w:r>
      <w:r w:rsidRPr="00955F17">
        <w:t>О минимальном размере оплаты труда</w:t>
      </w:r>
      <w:r w:rsidR="005B4450" w:rsidRPr="00955F17">
        <w:t>»</w:t>
      </w:r>
      <w:r w:rsidRPr="00955F17">
        <w:t xml:space="preserve"> соотношение МРОТ и медианной зарплаты зависит от социально-экономического развития страны и пересматривается не реже одного раза в пять лет.</w:t>
      </w:r>
    </w:p>
    <w:p w14:paraId="1655F9CA" w14:textId="77777777" w:rsidR="00021144" w:rsidRPr="00955F17" w:rsidRDefault="00021144" w:rsidP="00021144">
      <w:r w:rsidRPr="00955F17">
        <w:t>МРОТ не может быть ниже прожиточного минимума. Регион вправе установить минимальную заработную плату (МЗП), чей размер также не должен быть ниже МРОТ. Например, МЗП в Москве на 2025 год составляет около 33 тыс. рублей, в Московской области - 23 тыс. рублей, в Санкт-Петербурге - 28,75 тыс. рублей, в Ленинградской области - 23,8 тыс. рублей.</w:t>
      </w:r>
    </w:p>
    <w:p w14:paraId="7B5C7247" w14:textId="77777777" w:rsidR="00021144" w:rsidRPr="00955F17" w:rsidRDefault="00021144" w:rsidP="00021144">
      <w:r w:rsidRPr="00955F17">
        <w:t>Предложения по минимальной оплате за час</w:t>
      </w:r>
    </w:p>
    <w:p w14:paraId="2498FAF7" w14:textId="77777777" w:rsidR="00021144" w:rsidRPr="00955F17" w:rsidRDefault="00021144" w:rsidP="00021144">
      <w:r w:rsidRPr="00955F17">
        <w:t>Хотя МРОТ - минимальная сумма оплаты труда в месяц, зарплата сотрудника может быть ниже МРОТ, если работник трудится не на полную ставку, работает по совместительству или был в отпуске.</w:t>
      </w:r>
    </w:p>
    <w:p w14:paraId="1BE0A23C" w14:textId="77777777" w:rsidR="00021144" w:rsidRPr="00955F17" w:rsidRDefault="00021144" w:rsidP="00021144">
      <w:r w:rsidRPr="00955F17">
        <w:t>Депутат полагает, что нужно установить минимальный размер оплаты труда в час для сотрудников, получающих почасовую оплату.</w:t>
      </w:r>
    </w:p>
    <w:p w14:paraId="13BC9CBC" w14:textId="77777777" w:rsidR="00021144" w:rsidRPr="00955F17" w:rsidRDefault="005B4450" w:rsidP="00021144">
      <w:r w:rsidRPr="00955F17">
        <w:t>«</w:t>
      </w:r>
      <w:r w:rsidR="00021144" w:rsidRPr="00955F17">
        <w:t>Считаю также необходимым, и такой законопроект уже внесен, устанавливать минимальный размер оплаты труда в час для тех, кто получает почасовую оплату, чтобы они тоже имели гарантированный размер дохода</w:t>
      </w:r>
      <w:r w:rsidRPr="00955F17">
        <w:t>»</w:t>
      </w:r>
      <w:r w:rsidR="00021144" w:rsidRPr="00955F17">
        <w:t>, - сказал Ярослав Нилов.</w:t>
      </w:r>
    </w:p>
    <w:p w14:paraId="45D58FF8" w14:textId="77777777" w:rsidR="00021144" w:rsidRPr="00955F17" w:rsidRDefault="00021144" w:rsidP="00021144">
      <w:r w:rsidRPr="00955F17">
        <w:t>Весной 2025 года депутаты фракции ЛДПР внесли в Госдуму законопроект, который должен установить минимальный почасовой уровень оплаты труда для тех, кто работает на условиях неполного рабочего времени. Парламентарии предложили ввести минимум в размере 300 рублей за час и ежегодно индексировать показатель.</w:t>
      </w:r>
    </w:p>
    <w:p w14:paraId="2D00F55C" w14:textId="77777777" w:rsidR="00021144" w:rsidRPr="00955F17" w:rsidRDefault="005B4450" w:rsidP="00021144">
      <w:r w:rsidRPr="00955F17">
        <w:t>«</w:t>
      </w:r>
      <w:r w:rsidR="00021144" w:rsidRPr="00955F17">
        <w:t>Необходимо законодательно установить нижнюю планку оплаты труда для тех граждан, которые работают в формате неполной занятости. Сегодня, исходя из МРОТ, час стоит примерно 120 рублей, это также крайне низкий показатель</w:t>
      </w:r>
      <w:r w:rsidRPr="00955F17">
        <w:t>»</w:t>
      </w:r>
      <w:r w:rsidR="00021144" w:rsidRPr="00955F17">
        <w:t>, - отмечал тогда Ярослав Нилов.</w:t>
      </w:r>
    </w:p>
    <w:p w14:paraId="18D1A337" w14:textId="77777777" w:rsidR="00021144" w:rsidRPr="00955F17" w:rsidRDefault="00021144" w:rsidP="00021144">
      <w:r w:rsidRPr="00955F17">
        <w:t>На данный момент законопроект находится на стадии предварительного рассмотрения. В первом чтении инициативу еще не обсуждали.</w:t>
      </w:r>
    </w:p>
    <w:p w14:paraId="3D6F31D3" w14:textId="77777777" w:rsidR="00021144" w:rsidRPr="00955F17" w:rsidRDefault="00021144" w:rsidP="00021144">
      <w:r w:rsidRPr="00955F17">
        <w:t>Каким будет МРОТ к 2030 году</w:t>
      </w:r>
    </w:p>
    <w:p w14:paraId="6DD73202" w14:textId="77777777" w:rsidR="00021144" w:rsidRPr="00955F17" w:rsidRDefault="00021144" w:rsidP="00021144">
      <w:r w:rsidRPr="00955F17">
        <w:t>В 2024 году президент России Владимир Путин поручил обеспечить к 2030 году повышение МРОТ в два раза. При этом минимальный размер оплаты труда должен увеличится в два раза минимум в сравнении с суммой, установленной на 2023 год. Об этом сказано в указе президента о национальных целях развития страны.</w:t>
      </w:r>
    </w:p>
    <w:p w14:paraId="73A66611" w14:textId="77777777" w:rsidR="00021144" w:rsidRPr="00955F17" w:rsidRDefault="00021144" w:rsidP="00021144">
      <w:r w:rsidRPr="00955F17">
        <w:t>Так, в 2023 году МРОТ составлял 16 242 рубля в месяц, в 2025-м он достиг 22 440 рублей, а в 2026 году, если изменения будут приняты, составит около 27 тыс. рублей. К 2030 году МРОТ должен достичь 35 тыс. рублей в месяц или более.</w:t>
      </w:r>
    </w:p>
    <w:p w14:paraId="51A69761" w14:textId="77777777" w:rsidR="00021144" w:rsidRPr="00955F17" w:rsidRDefault="00021144" w:rsidP="00021144">
      <w:hyperlink r:id="rId49" w:history="1">
        <w:r w:rsidRPr="00955F17">
          <w:rPr>
            <w:rStyle w:val="a3"/>
          </w:rPr>
          <w:t>https://iz.ru/1945009/polina-sobakina/kakim-budet-mrot-v-2026-godu-iiz</w:t>
        </w:r>
      </w:hyperlink>
      <w:r w:rsidRPr="00955F17">
        <w:t xml:space="preserve"> </w:t>
      </w:r>
    </w:p>
    <w:p w14:paraId="7F0A5228" w14:textId="77777777" w:rsidR="00913F3A" w:rsidRPr="00955F17" w:rsidRDefault="00913F3A" w:rsidP="00913F3A">
      <w:pPr>
        <w:pStyle w:val="2"/>
      </w:pPr>
      <w:bookmarkStart w:id="151" w:name="_Toc207605083"/>
      <w:bookmarkEnd w:id="148"/>
      <w:r w:rsidRPr="00955F17">
        <w:lastRenderedPageBreak/>
        <w:t>Известия, 31.08.2025, Подоходный порог: малообеспеченным семьям с детьми вернут часть уплаченных налогов</w:t>
      </w:r>
      <w:bookmarkEnd w:id="151"/>
    </w:p>
    <w:p w14:paraId="49FEB447" w14:textId="77777777" w:rsidR="00913F3A" w:rsidRPr="00955F17" w:rsidRDefault="00913F3A" w:rsidP="006744B2">
      <w:pPr>
        <w:pStyle w:val="3"/>
      </w:pPr>
      <w:bookmarkStart w:id="152" w:name="_Toc207605084"/>
      <w:r w:rsidRPr="00955F17">
        <w:t>Перерасчет налога на доходы физических лиц (семейную выплату) смогут получать родители двоих и более детей, если среднедушевой доход в семье меньше 1,5 регионального прожиточного минимума, имущество соответствует установленным критериям, а у потенциального получателя нет долгов по алиментам, сообщили «Известиям» в пресс-службе Минтруда. Ввод этой меры запланирован на 2026 год, при этом она распространится и на налоги, внесенные за 2025-й. Насколько эффективной может оказаться эта мера и как еще следует поддержать малообеспеченные семьи с детьми, разбирались «Известия».</w:t>
      </w:r>
      <w:bookmarkEnd w:id="152"/>
    </w:p>
    <w:p w14:paraId="4B56E96D" w14:textId="77777777" w:rsidR="00913F3A" w:rsidRPr="00955F17" w:rsidRDefault="00913F3A" w:rsidP="00913F3A">
      <w:r w:rsidRPr="00955F17">
        <w:t>Семейный кешбэк</w:t>
      </w:r>
    </w:p>
    <w:p w14:paraId="6045C812" w14:textId="77777777" w:rsidR="00913F3A" w:rsidRPr="00955F17" w:rsidRDefault="00913F3A" w:rsidP="00913F3A">
      <w:r w:rsidRPr="00955F17">
        <w:t>Как и другие меры социальной поддержки, выплата будет защищена от списания за долги, уточнили в пресс-службе Минтруда. По предварительным расчетам, дополнительной поддержкой будут охвачены более 4 млн семей, в которых воспитываются почти 11 млн детей.</w:t>
      </w:r>
    </w:p>
    <w:p w14:paraId="701953B2" w14:textId="77777777" w:rsidR="00913F3A" w:rsidRPr="00955F17" w:rsidRDefault="00913F3A" w:rsidP="00913F3A">
      <w:r w:rsidRPr="00955F17">
        <w:t>«Выплата будет направляться единовременно по итогам года. Заявление на выплату за 2025 год можно будет подать после завершения периода сбора налоговой отчетности в период с 1 июня по 1 октября 2026 года. Сделать это можно будет электронно через портал «Госуслуги», либо лично в отделении Соцфонда или в МФЦ по месту постоянной или временной регистрации, а также по месту фактического проживания», - добавили в министерстве.</w:t>
      </w:r>
    </w:p>
    <w:p w14:paraId="16ACC8DB" w14:textId="77777777" w:rsidR="00913F3A" w:rsidRPr="00955F17" w:rsidRDefault="00913F3A" w:rsidP="00913F3A">
      <w:r w:rsidRPr="00955F17">
        <w:t>Сама идея хорошая, относится к лучшим практикам зарубежных налоговых систем и опирается на российские успехи в цифровизации, сказал «Известиям» Антон Табах, главный экономист рейтингового агентства «Эксперт РА». В случае успешного результата в течение первого года, когда количество сбоев и претензий со стороны пользователей возврата средств окажется минимальным, появится возможность переходить к следующему этапу развития инициативы.</w:t>
      </w:r>
    </w:p>
    <w:p w14:paraId="7DA23054" w14:textId="77777777" w:rsidR="00913F3A" w:rsidRPr="00955F17" w:rsidRDefault="00913F3A" w:rsidP="00913F3A">
      <w:r w:rsidRPr="00955F17">
        <w:t>- Совокупно мы оцениваем возврат в 300-400 млрд рублей. Сильно зависит от того, какие доходы будут по итогам 2025-го. Важно, что платить будет федеральный бюджет из сборов от плательщиков повышенных ставок, а не регионы, - отметил он.</w:t>
      </w:r>
    </w:p>
    <w:p w14:paraId="5224FE40" w14:textId="77777777" w:rsidR="00913F3A" w:rsidRPr="00955F17" w:rsidRDefault="00913F3A" w:rsidP="00913F3A">
      <w:r w:rsidRPr="00955F17">
        <w:t>Эта мера поддержки в первую очередь носит компенсаторный характер: она способна частично сгладить рост неизбежных затрат, с которыми сталкиваются семьи при уходе за детьми и их воспитании, одновременно оказывая стимулирующее влияние на внутренний потребительский спрос в наиболее востребованных и базовых сегментах рынка, заметил в беседе с «Известиями» эксперт Совета Торгово-промышленной палаты (ТПП) РФ по финансово-промышленной и инвестиционной политике Наиль Шахвалиев.</w:t>
      </w:r>
    </w:p>
    <w:p w14:paraId="703AC147" w14:textId="77777777" w:rsidR="00913F3A" w:rsidRPr="00955F17" w:rsidRDefault="00913F3A" w:rsidP="00913F3A">
      <w:r w:rsidRPr="00955F17">
        <w:t>- Для делового сообщества это означает формирование более предсказуемой социально-экономической среды, снижающей риски сокращения платежеспособного спроса. Для устойчивого повышения качества жизни семей с детьми, наиболее уязвимых к социально-экономическим колебаниям, необходимо сочетание налоговых механизмов с более широким спектром мер - например, сюда может входить дополнительная поддержка занятости родителей и стимулирование семейного предпринимательства, - отметил он.</w:t>
      </w:r>
    </w:p>
    <w:p w14:paraId="1915AD71" w14:textId="77777777" w:rsidR="00913F3A" w:rsidRPr="00955F17" w:rsidRDefault="00913F3A" w:rsidP="00913F3A">
      <w:r w:rsidRPr="00955F17">
        <w:lastRenderedPageBreak/>
        <w:t>Разовое предоставление возврата семьям воспринимается положительно, поскольку сумма окажется достаточно значительной, чтобы ее можно было либо отложить в качестве накоплений, либо направить на крупные приобретения, сказала «Известиям» старший научный сотрудник Международной лаборатории исследований населения и здоровья НИУ ВШЭ Елена Чурилова. Подобные меры обычно вызывают позитивную реакцию населения и повышают общую удовлетворенность, создавая ощущение ощутимой поддержки со стороны государства.</w:t>
      </w:r>
    </w:p>
    <w:p w14:paraId="6FAB8A36" w14:textId="77777777" w:rsidR="00913F3A" w:rsidRPr="00955F17" w:rsidRDefault="00913F3A" w:rsidP="00913F3A">
      <w:r w:rsidRPr="00955F17">
        <w:t>- Однако рассматривать налоговый кешбэк как меру для повышения рождаемости определенно не стоит из-за наличия критерия по уровню дохода, - заметила эксперт.</w:t>
      </w:r>
    </w:p>
    <w:p w14:paraId="22E2225E" w14:textId="77777777" w:rsidR="00913F3A" w:rsidRPr="00955F17" w:rsidRDefault="00913F3A" w:rsidP="00913F3A">
      <w:r w:rsidRPr="00955F17">
        <w:t>Новые форматы</w:t>
      </w:r>
    </w:p>
    <w:p w14:paraId="584D4797" w14:textId="77777777" w:rsidR="00913F3A" w:rsidRPr="00955F17" w:rsidRDefault="00913F3A" w:rsidP="00913F3A">
      <w:r w:rsidRPr="00955F17">
        <w:t>Семейный кешбэк дополнит систему мер поддержки семей с детьми, уверены в Минтруде. Семьи с детьми, среднедушевой доход в которых не превышает величины прожиточного минимума, установленного в регионе, имеют право на получение единого пособия. Пособие может назначаться в размере 50%, 75% или 100% регионального прожиточного минимума. Средний максимальный размер пособия на ребенка в 2025 году составляет 17 201 рубль.</w:t>
      </w:r>
    </w:p>
    <w:p w14:paraId="27C044B9" w14:textId="77777777" w:rsidR="00913F3A" w:rsidRPr="00955F17" w:rsidRDefault="00913F3A" w:rsidP="00913F3A">
      <w:r w:rsidRPr="00955F17">
        <w:t>«Кроме того, если среднедушевой доход семьи не превышает двух прожиточных минимумов, на всех детей до трех лет можно оформить ежемесячную выплату из материнского капитала. Размер выплаты равен региональной величине прожиточного минимума на ребенка (средний размер - 17 201 рубль)», - напомнили в ведомстве.</w:t>
      </w:r>
    </w:p>
    <w:p w14:paraId="16193105" w14:textId="77777777" w:rsidR="00913F3A" w:rsidRPr="00955F17" w:rsidRDefault="00913F3A" w:rsidP="00913F3A">
      <w:r w:rsidRPr="00955F17">
        <w:t>Оптимально, чтобы поддержка малообеспеченным семьям с детьми позволяла бы родителям одновременно работать или увеличивать свой заработок, постепенно снижая зависимость от социальных пособий, отметила Елена Чурилова. Прежде всего это меры, ориентированные на обучение новым навыкам, повышение профессиональной квалификации и официальное трудоустройство. Такие инициативы создадут условия для более стабильного финансового положения семей и их независимости от регулярных выплат.</w:t>
      </w:r>
    </w:p>
    <w:p w14:paraId="5F7A4F0D" w14:textId="77777777" w:rsidR="00913F3A" w:rsidRPr="00955F17" w:rsidRDefault="00913F3A" w:rsidP="00913F3A">
      <w:r w:rsidRPr="00955F17">
        <w:t>- И это меры, направленные на сочетание работы и родительства в первую очередь, чтобы женщины могли спокойно выйти на работу: организация групп продленного дня в школах в соответствии с графиком работы родителей (например, до 18:00 или 19:00), детские летние городские лагеря полного дня, компенсация путевок для детского оздоровительного отдыха, социальные няни, детские комнаты на крупных предприятиях, корпоративные детские сады, - уверена она.</w:t>
      </w:r>
    </w:p>
    <w:p w14:paraId="72379570" w14:textId="77777777" w:rsidR="00913F3A" w:rsidRPr="00955F17" w:rsidRDefault="00913F3A" w:rsidP="00913F3A">
      <w:r w:rsidRPr="00955F17">
        <w:t>Инициатива по частичному возврату налогов семьям имеет все шансы показать высокую результативность, сказала «Известиям» доцент кафедры государственных и муниципальных финансов РЭУ им. Г.В. Плеханова Екатерина Голубцова. Это связано с тем, что число потенциальных получателей достаточно велико, а также с тем, что процедура оформления выплаты сведена к максимально простому формату.</w:t>
      </w:r>
    </w:p>
    <w:p w14:paraId="596CE338" w14:textId="77777777" w:rsidR="00913F3A" w:rsidRPr="00955F17" w:rsidRDefault="00913F3A" w:rsidP="00913F3A">
      <w:r w:rsidRPr="00955F17">
        <w:t>- Доступность льготы обеспечивается посредством подачи только одного заявления или дистанционно через портал «Госуслуг», или лично в Социальном фонде, или в МФЦ. Все остальные документы должны поступить по каналам межведомственного обмена. Кроме того, выплата будет защищена от списания за долги, -- отметила она.</w:t>
      </w:r>
    </w:p>
    <w:p w14:paraId="4155CD29" w14:textId="77777777" w:rsidR="00913F3A" w:rsidRPr="00955F17" w:rsidRDefault="00913F3A" w:rsidP="00913F3A">
      <w:r w:rsidRPr="00955F17">
        <w:lastRenderedPageBreak/>
        <w:t>Главное внимание, по ее мнению, нужно уделить доведению соответствующей информации до налогоплательщиков, которые могут претендовать на получение семейной выплаты.</w:t>
      </w:r>
    </w:p>
    <w:p w14:paraId="13AC745D" w14:textId="77777777" w:rsidR="00913F3A" w:rsidRPr="00955F17" w:rsidRDefault="00913F3A" w:rsidP="00913F3A">
      <w:r w:rsidRPr="00955F17">
        <w:t>- Также для снижения налоговой нагрузки на малообеспеченные семьи с детьми целесообразно предусмотреть механизм ежегодной индексации стандартных вычетов по НДФЛ на детей, а также предельной суммы годового дохода, позволяющей применять эту фискальную преференцию, - сказала эксперт. - В зарубежной практике есть примеры освобождения от подоходного налога вознаграждений за выполнение трудовых обязанностей женщинам, у которых трое и более детей.</w:t>
      </w:r>
    </w:p>
    <w:p w14:paraId="59F8DECA" w14:textId="77777777" w:rsidR="00913F3A" w:rsidRPr="00955F17" w:rsidRDefault="00913F3A" w:rsidP="00913F3A">
      <w:r w:rsidRPr="00955F17">
        <w:t>«Известия» направили запросы в ФНС и Минфин, но на момент публикации ответы получены не были.</w:t>
      </w:r>
    </w:p>
    <w:p w14:paraId="3B87BE67" w14:textId="77777777" w:rsidR="00913F3A" w:rsidRDefault="00913F3A" w:rsidP="00913F3A">
      <w:hyperlink r:id="rId50" w:history="1">
        <w:r w:rsidRPr="00955F17">
          <w:rPr>
            <w:rStyle w:val="a3"/>
          </w:rPr>
          <w:t>https://iz.ru/1945744/lubov-lezneva/podohodnyi-porog-maloobespecennym-semam-s-detmi-vernut-cast-uplacennyh-nalogov</w:t>
        </w:r>
      </w:hyperlink>
      <w:r w:rsidRPr="00955F17">
        <w:t xml:space="preserve"> </w:t>
      </w:r>
    </w:p>
    <w:p w14:paraId="61A05925" w14:textId="77777777" w:rsidR="00DD2DCA" w:rsidRDefault="00DD2DCA" w:rsidP="00DD2DCA">
      <w:pPr>
        <w:pStyle w:val="2"/>
      </w:pPr>
      <w:bookmarkStart w:id="153" w:name="_Hlk207604487"/>
      <w:bookmarkStart w:id="154" w:name="_Toc207605085"/>
      <w:r>
        <w:t>Коммерсантъ</w:t>
      </w:r>
      <w:r w:rsidRPr="006744B2">
        <w:t>,</w:t>
      </w:r>
      <w:r w:rsidRPr="00DD2DCA">
        <w:t xml:space="preserve"> </w:t>
      </w:r>
      <w:r>
        <w:t>30.08.202</w:t>
      </w:r>
      <w:r w:rsidRPr="006744B2">
        <w:t xml:space="preserve">5, </w:t>
      </w:r>
      <w:r>
        <w:t>Бумага все стерпит</w:t>
      </w:r>
      <w:bookmarkEnd w:id="154"/>
    </w:p>
    <w:p w14:paraId="5F88D793" w14:textId="77777777" w:rsidR="00DD2DCA" w:rsidRDefault="00DD2DCA" w:rsidP="00DD2DCA">
      <w:pPr>
        <w:pStyle w:val="3"/>
      </w:pPr>
      <w:bookmarkStart w:id="155" w:name="_Toc207605086"/>
      <w:r>
        <w:t>Первое полугодие 2025 года оказалось крайне успешным для сегмента высокодоходных облигаций: объем привлечений составил почти 47 млрд руб. Это сопоставимо с результатом за весь 2024 год, однако, несмотря на оживление на рынке, инвесторы обеспокоены участившимися дефолтами и требуют более высокую премию за риск.</w:t>
      </w:r>
      <w:bookmarkEnd w:id="155"/>
    </w:p>
    <w:p w14:paraId="1FC31B44" w14:textId="77777777" w:rsidR="00DD2DCA" w:rsidRDefault="00DD2DCA" w:rsidP="00DD2DCA">
      <w:r>
        <w:t>После спада во втором полугодии 2024 года, произошедшего на фоне роста ключевой ставки до 21%, в первом полугодии 2025-го на рынке высокодоходных облигаций (ВДО; облигации с кредитным рейтингом от BBB и ниже или без рейтинга) произошло заметное оживление. Согласно исследованию инвестиционной компании «Юнисервис Капитал», по итогам шести месяцев на первичном рынке эмитенты ВДО привлекли рекордные 47 млрд руб., что более чем в 1,6 раза превышает результат аналогичного периода 2024 года, который был рекордным для данного сегмента рынка и сопоставим с показателем за весь прошлый год.</w:t>
      </w:r>
    </w:p>
    <w:p w14:paraId="1AF9B2A8" w14:textId="77777777" w:rsidR="00DD2DCA" w:rsidRDefault="00DD2DCA" w:rsidP="00DD2DCA">
      <w:r>
        <w:t>Однако, если в первом полугодии 2024 года большую часть облигаций занимали бумаги с рейтингом В, то в 2025 году значительную долю выпусков составляли эмитенты с рейтингом ВВВ. «Компании рейтинговой группы B вынуждены решать большей частью операционные вопросы, направленные на налаживание бизнес-процессов в условиях экономических перипетий на рынке. Увеличивать и без того свойственную "бишкам" высокую долговую нагрузку опасно, риски дефолтов высокие»,— отмечают аналитики «Юнисервис Капитала».</w:t>
      </w:r>
    </w:p>
    <w:p w14:paraId="78479E49" w14:textId="77777777" w:rsidR="00DD2DCA" w:rsidRDefault="00DD2DCA" w:rsidP="00DD2DCA">
      <w:r>
        <w:t>Первый квартал был успешным для всего долгового рынка в целом.</w:t>
      </w:r>
    </w:p>
    <w:p w14:paraId="6E904CC1" w14:textId="77777777" w:rsidR="00DD2DCA" w:rsidRDefault="00DD2DCA" w:rsidP="00DD2DCA">
      <w:r>
        <w:t>По оценке “Ъ”, за шесть месяцев корпоративные заемщики, включая банки, разместили облигации на общую сумму, превышающую 4,2 трлн руб., что более чем вдвое выше показателя аналогичного периода 2024 года и лучший результат для данного периода времени за всю историю рынка.</w:t>
      </w:r>
    </w:p>
    <w:p w14:paraId="30DD7A3B" w14:textId="77777777" w:rsidR="00DD2DCA" w:rsidRDefault="00DD2DCA" w:rsidP="00DD2DCA">
      <w:r>
        <w:t xml:space="preserve">Росту долгового рынка способствовало завершение цикла повышения ключевой ставки ЦБ. В декабре 2024 года, вопреки ожиданиям большинства участников рынка, Банк России сохранил ключевую ставку на уровне 21%, что было воспринято инвесторами и </w:t>
      </w:r>
      <w:r>
        <w:lastRenderedPageBreak/>
        <w:t>эмитентами как сигнал о начале цикла снижения ставки. Эффект усиливало снижение доступности банковских кредитов из-за ужесточения нормативов. Это сразу отразилось на первичном рынке не только эмитентов первого, второго и третьего эшелонов, но и ВДО. Как отмечает управляющий директор департамента рынков капитала Совкомбанка Денис Козлов, основная активность пришлась на первый квартал, уже во втором квартале объем размещений ВДО снизился на 17% квартал к кварталу, так как эмитенты стали придерживать новые выпуски в ожидании еще большего снижения ставки.</w:t>
      </w:r>
    </w:p>
    <w:p w14:paraId="3BA6F57D" w14:textId="77777777" w:rsidR="00DD2DCA" w:rsidRDefault="00DD2DCA" w:rsidP="00DD2DCA">
      <w:r>
        <w:t>При этом на рынке сложилась уникальная ситуация: на фоне снижения ставок произошло сильное увеличение премии за риск сегмента ВДО. По оценке «Юнисервис Капитала», медианная доходность новых выпусков опустилась в первом полугодии в зависимости от рейтинга эмитента на 4,75–7,6 п. п., до 28,6–32,9%. При этом спред к доходности двухлетних ОФЗ вырос 5,2–9 п. п., до 8,75–15 п. п. «Расширение спредов в сегменте ВДО отражает переориентацию инвесторов на надежные облигации с целью фиксации в них высоких ставок на длительный срок с приемлемым уровнем риска»,— отмечают аналитики инвесткомпании. Высокие премии за риски — это и реакция рынка на участившиеся в этом году дефолты. По итогам рассмотренного периода аналитики насчитали 17 фактических дефолтов (без учета технических) на общую сумму 5,3 млрд руб. Годом ранее было лишь два дефолта на 1,3 млрд руб.</w:t>
      </w:r>
    </w:p>
    <w:p w14:paraId="0F247DE7" w14:textId="77777777" w:rsidR="00DD2DCA" w:rsidRDefault="00DD2DCA" w:rsidP="00DD2DCA">
      <w:r>
        <w:t>Во втором полугодии участники рынка ждут дальнейшего роста размещений ВДО, чему будут способствовать шаги Банка России по снижению ключевой ставки.</w:t>
      </w:r>
    </w:p>
    <w:p w14:paraId="05FEB0F5" w14:textId="77777777" w:rsidR="00DD2DCA" w:rsidRDefault="00DD2DCA" w:rsidP="00DD2DCA">
      <w:r>
        <w:t>В июле регулятор снизил ставку на 2 п. п., до 18%, в сентябре аналитики ждут снижения до 16%. «На фоне дальнейшего снижения ставок на рынке интерес розничных инвесторов, толерантных к высокому кредитному риску и нацеленных на абсолютную доходность, может способствовать росту спроса на выпуски сегмента ВДО»,— говорит начальник управления рынков капитала Сбербанка Эдуард Джабаров.</w:t>
      </w:r>
    </w:p>
    <w:p w14:paraId="16D756A9" w14:textId="77777777" w:rsidR="00DD2DCA" w:rsidRDefault="00DD2DCA" w:rsidP="00DD2DCA">
      <w:r>
        <w:t>Несмотря на смягчение кредитных условий, аналитики ждут дальнейшего роста числа дефолтов, а потому советуют обращать внимание на высокие риски таких инвестиций. По словам Дениса Козлова, факторы, которые привели к дефолтам в первом полугодии, пока не исчезли — снижение потребительского спроса и инвестиционной активности, падение автомобильных и железнодорожных грузоперевозок, возрастающий объем неплатежей, высокие процентные платежи. «На фоне замедления экономики предпочтение следует отдавать эмитентам категории Investment Grade с устойчивым финансовым положением и длинными выпусками с фиксированной доходностью»,— заключает управляющий активами УК «Дженерал-Инвест» Димитрий Резепов.</w:t>
      </w:r>
    </w:p>
    <w:p w14:paraId="5E2458F3" w14:textId="77777777" w:rsidR="00DD2DCA" w:rsidRDefault="00DD2DCA" w:rsidP="00DD2DCA">
      <w:r>
        <w:t>Виталий Гайдаев</w:t>
      </w:r>
    </w:p>
    <w:p w14:paraId="33754E06" w14:textId="77777777" w:rsidR="00744393" w:rsidRDefault="00744393" w:rsidP="00744393">
      <w:pPr>
        <w:pStyle w:val="2"/>
      </w:pPr>
      <w:bookmarkStart w:id="156" w:name="_Toc207605087"/>
      <w:bookmarkEnd w:id="153"/>
      <w:r>
        <w:lastRenderedPageBreak/>
        <w:t>Ведомости</w:t>
      </w:r>
      <w:r w:rsidRPr="00744393">
        <w:t xml:space="preserve">, </w:t>
      </w:r>
      <w:r>
        <w:t>01.09.2025</w:t>
      </w:r>
      <w:r w:rsidRPr="00744393">
        <w:t xml:space="preserve">, </w:t>
      </w:r>
      <w:r>
        <w:t>Мосбиржа перенесла запуск CDS на I квартал 2026 года</w:t>
      </w:r>
      <w:bookmarkEnd w:id="156"/>
    </w:p>
    <w:p w14:paraId="363F1DAA" w14:textId="77777777" w:rsidR="00744393" w:rsidRDefault="00744393" w:rsidP="00744393">
      <w:pPr>
        <w:pStyle w:val="3"/>
      </w:pPr>
      <w:bookmarkStart w:id="157" w:name="_Toc207605088"/>
      <w:r>
        <w:t>Московская биржа в I квартале 2026 г. планирует запустить кредитные дефолтные свопы (CDS) на эмитентов облигаций, размещенных на торговой площадке. Об этом директор по внебиржевым деривативам Мосбиржи Роман Локтионов рассказал журналистам на семинаре "Медиадни". В декабре 2024 г. представитель группы Мосбиржи Игорь Марич анонсировал запуск CDS в 2025 г.</w:t>
      </w:r>
      <w:bookmarkEnd w:id="157"/>
    </w:p>
    <w:p w14:paraId="2E61C24C" w14:textId="77777777" w:rsidR="00744393" w:rsidRDefault="00744393" w:rsidP="00744393">
      <w:r>
        <w:t>Новые инструменты будут доступны на рынке стандартизированных производных финансовых инструментов. Мосбиржа планирует предоставить участникам рынка возможность протестировать их в конце этого года, отметил Локтионов. Сначала будут запущены CDS на 5-7 первоклассных эмитентов, дальше речь может идти уже о 17-18 компаниях, продолжил он.</w:t>
      </w:r>
    </w:p>
    <w:p w14:paraId="7767B8A5" w14:textId="77777777" w:rsidR="00744393" w:rsidRDefault="00744393" w:rsidP="00744393">
      <w:r>
        <w:t>CDS - производный финансовый инструмент для хеджирования кредитного риска по долговым обязательствам. Продавец соглашается выплатить покупателю определенную в контракте сумму в случае наступления кредитного события (технический дефолт, реструктуризация и проч.). Взамен покупатель осуществляет разовую или регулярные выплаты. Продавцами CDS обычно выступают банки, страховые компании, хедж-фонды.</w:t>
      </w:r>
    </w:p>
    <w:p w14:paraId="61238661" w14:textId="77777777" w:rsidR="00744393" w:rsidRDefault="00744393" w:rsidP="00744393">
      <w:r>
        <w:t>До 2022 г. банки заключали CDS по иностранному праву с нерезидентами, напомнил Локтионов, теперь сделки будут заключаться в российском правовом поле. В первую очередь CDS будут интересны держателям публичного долга, в том числе фондам и управляющим компаниям, для хеджирования кредитного риска эмитентов, рассуждает Локтионов. Например, пенсионные фонды могут держать долговые обязательства компаний с недостаточным кредитным рейтингом, страхуя их в банках с высокими оценками.</w:t>
      </w:r>
    </w:p>
    <w:p w14:paraId="2AE71B92" w14:textId="77777777" w:rsidR="00744393" w:rsidRDefault="00744393" w:rsidP="00744393">
      <w:r>
        <w:t>Банкам же этот инструмент поможет хеджировать кредитные портфели и управлять в соответствии с нормативными требованиями, отмечает Локтионов. Например, они могут регулировать размер рискованных кредитов на балансе, страхуя излишек нежелательной задолженности и высвобождая дополнительные резервы. Инвесторы смогут использовать CDS в спекулятивных и арбитражных стратегиях, полагает он.</w:t>
      </w:r>
    </w:p>
    <w:p w14:paraId="7F196BD4" w14:textId="77777777" w:rsidR="00744393" w:rsidRDefault="00744393" w:rsidP="00744393">
      <w:r>
        <w:t>Институциональные инвесторы с помощью этого инструмента хеджируют риски в портфеле облигаций, не продавая сами бонды, говорит начальник управления интернет-трейдинга инвестбанка "Синара" Сергей Выжлаков. CDS считаются стандартным инструментом как для хеджирования, так и для спекуляций, добавляет аналитик "Финама" Никита Бороданов. По его словам, инструмент покрывает также риски контрагента и возможных манипуляций на недостаточно ликвидном рынке.</w:t>
      </w:r>
    </w:p>
    <w:p w14:paraId="0D4AA246" w14:textId="77777777" w:rsidR="00744393" w:rsidRDefault="00744393" w:rsidP="00744393">
      <w:r>
        <w:t>Вряд ли рынок CDS будет очень ликвидным с первого дня, допускает старший персональный брокер БКС Никита Гуллер. Многое будет зависеть от инфраструктуры и условий торгов, которые предложит Мосбиржа, считает инвестиционный стратег "Гарда капитала" Александр Бахтин. Чем больше будет базовых активов для CDS, тем сильнее будет интерес к инструменту, отмечает директор департамента развития продуктов и сервисов "Альфа-капитала" Данила Панин.</w:t>
      </w:r>
    </w:p>
    <w:p w14:paraId="03400D75" w14:textId="77777777" w:rsidR="00744393" w:rsidRDefault="00744393" w:rsidP="00744393">
      <w:r>
        <w:lastRenderedPageBreak/>
        <w:t>Первый CDS, регулируемый российским правом, заключили в феврале 2024 г. Сбербанк (покупатель) и МКБ (продавец). Сделка позволила протестировать возможности обновленной отечественной инфраструктуры, которая была восстановлена совместными усилиями участников рынка после ухода с него иностранных контрагентов, говорил тогда директор департамента глобальных рынков Сбербанка Александр Зозуля. Дальнейшее развитие рынка CDS позволит решать задачи системного перераспределения кредитного риска и управления достаточностью капитала в банковской системе, отмечал он.</w:t>
      </w:r>
    </w:p>
    <w:p w14:paraId="4B50F38E" w14:textId="77777777" w:rsidR="00744393" w:rsidRDefault="00744393" w:rsidP="00744393">
      <w:r>
        <w:t>***</w:t>
      </w:r>
    </w:p>
    <w:p w14:paraId="7B9C7550" w14:textId="77777777" w:rsidR="00744393" w:rsidRDefault="00744393" w:rsidP="00744393">
      <w:r>
        <w:t>14,7 трлн руб. достиг объем торгов на рынке стандартизированных производных финансовых инструментов Мосбиржи в 2024 г. (+77% год к году). На нем обращаются процентные, валютные, валютно-процентные свопы, а также валютные форварды. Сделки на этом рынке могут заключать профучастники (банки, брокеры, страховщики, пенсионные фонды) и юрлица через брокеров</w:t>
      </w:r>
    </w:p>
    <w:p w14:paraId="3C4D7007" w14:textId="77777777" w:rsidR="00744393" w:rsidRDefault="00744393" w:rsidP="00744393">
      <w:r>
        <w:t>Мария Викулова</w:t>
      </w:r>
    </w:p>
    <w:p w14:paraId="01CFA107" w14:textId="77777777" w:rsidR="00B15815" w:rsidRPr="00955F17" w:rsidRDefault="00B15815" w:rsidP="00B15815">
      <w:pPr>
        <w:pStyle w:val="2"/>
      </w:pPr>
      <w:bookmarkStart w:id="158" w:name="_Toc99271711"/>
      <w:bookmarkStart w:id="159" w:name="_Toc99318657"/>
      <w:bookmarkStart w:id="160" w:name="_Hlk207604581"/>
      <w:bookmarkStart w:id="161" w:name="_Toc207605089"/>
      <w:r w:rsidRPr="00955F17">
        <w:t>ПРАЙМ, 29.08.2025, Руслан ВЕСТЕРОВСКИЙ, Будущее в соцпакете: как долгосрочные программы меняют рынок труда</w:t>
      </w:r>
      <w:bookmarkEnd w:id="161"/>
    </w:p>
    <w:p w14:paraId="15612CE9" w14:textId="77777777" w:rsidR="00B15815" w:rsidRPr="00955F17" w:rsidRDefault="00B15815" w:rsidP="006744B2">
      <w:pPr>
        <w:pStyle w:val="3"/>
      </w:pPr>
      <w:bookmarkStart w:id="162" w:name="_Toc207605090"/>
      <w:r w:rsidRPr="00955F17">
        <w:t>Сегодня конкуренция за таланты стала такой же острой, как и за рынки. Во многих отраслях компании сталкиваются с нехваткой специалистов, и краткосрочные стимулы здесь уже не работают. Чтобы привлекать и удерживать сильных людей, нужны не разовые бонусы, а понятные и долгосрочные стратегии — те, что формируют доверие, вовлеченность и перспективу развития на годы вперед.</w:t>
      </w:r>
      <w:bookmarkEnd w:id="162"/>
    </w:p>
    <w:p w14:paraId="4C04B64C" w14:textId="77777777" w:rsidR="00B15815" w:rsidRPr="00955F17" w:rsidRDefault="00B15815" w:rsidP="00B15815">
      <w:r w:rsidRPr="00955F17">
        <w:t xml:space="preserve">Темы Восточного экономического форума — от </w:t>
      </w:r>
      <w:r w:rsidR="005B4450" w:rsidRPr="00955F17">
        <w:t>«</w:t>
      </w:r>
      <w:r w:rsidRPr="00955F17">
        <w:t>Что выбирают лучшие?</w:t>
      </w:r>
      <w:r w:rsidR="005B4450" w:rsidRPr="00955F17">
        <w:t>»</w:t>
      </w:r>
      <w:r w:rsidRPr="00955F17">
        <w:t xml:space="preserve"> до </w:t>
      </w:r>
      <w:r w:rsidR="005B4450" w:rsidRPr="00955F17">
        <w:t>«</w:t>
      </w:r>
      <w:r w:rsidRPr="00955F17">
        <w:t>Эффективных стратегий удержания сотрудников</w:t>
      </w:r>
      <w:r w:rsidR="005B4450" w:rsidRPr="00955F17">
        <w:t>»</w:t>
      </w:r>
      <w:r w:rsidRPr="00955F17">
        <w:t xml:space="preserve"> — напрямую связаны с этим вызовом. И здесь можно смотреть шире: речь не только о кадровых решениях, но и о том, как меняется сама философия работы с людьми. Восток учит нас мыслить на длинной дистанции — и именно долгосрочная мотивация может стать основой устойчивого развития бизнеса в условиях дефицита ресурсов.</w:t>
      </w:r>
    </w:p>
    <w:p w14:paraId="6BD24F4F" w14:textId="77777777" w:rsidR="00B15815" w:rsidRPr="00955F17" w:rsidRDefault="00B15815" w:rsidP="00B15815">
      <w:r w:rsidRPr="00955F17">
        <w:t>Почему старые подходы перестают работать</w:t>
      </w:r>
    </w:p>
    <w:p w14:paraId="7E397166" w14:textId="77777777" w:rsidR="00B15815" w:rsidRPr="00955F17" w:rsidRDefault="00B15815" w:rsidP="00B15815">
      <w:r w:rsidRPr="00955F17">
        <w:t>Долгое время конкуренция за кадры сводилась к росту заработной платы и единоразовым бонусам. Но этот путь быстро упирается в ограничения: бесконечно наращивать компенсацию без ущерба для бизнеса невозможно, а разовые премии редко формируют долгосрочную привязанность к компании.</w:t>
      </w:r>
    </w:p>
    <w:p w14:paraId="7CC03EE0" w14:textId="77777777" w:rsidR="00B15815" w:rsidRPr="00955F17" w:rsidRDefault="00B15815" w:rsidP="00B15815">
      <w:r w:rsidRPr="00955F17">
        <w:t>Нематериальные стимулы — гибкий график, комфортная среда, корпоративные активности — безусловно важны. Но их влияние ограничено: они создают удобство, но редко становятся решающим фактором при выборе остаться в компании на годы.</w:t>
      </w:r>
    </w:p>
    <w:p w14:paraId="76391C12" w14:textId="77777777" w:rsidR="00B15815" w:rsidRPr="00955F17" w:rsidRDefault="00B15815" w:rsidP="00B15815">
      <w:r w:rsidRPr="00955F17">
        <w:t xml:space="preserve">Сегодня наибольший эффект дает системный подход, где материальные и нематериальные инструменты связаны между собой: конкурентная оплата, возможности профессионального роста и реальное чувство сопричастности. Причем если про нематериальные факторы уже сказано достаточно, то в части материальных решений </w:t>
      </w:r>
      <w:r w:rsidRPr="00955F17">
        <w:lastRenderedPageBreak/>
        <w:t>рынок за последние годы дал компаниям новые возможности для выстраивания долгосрочной мотивации.</w:t>
      </w:r>
    </w:p>
    <w:p w14:paraId="07F6D2C2" w14:textId="77777777" w:rsidR="00B15815" w:rsidRPr="00955F17" w:rsidRDefault="00B15815" w:rsidP="00B15815">
      <w:r w:rsidRPr="00955F17">
        <w:t>Международная практика и российский контекст</w:t>
      </w:r>
    </w:p>
    <w:p w14:paraId="23000577" w14:textId="77777777" w:rsidR="00B15815" w:rsidRPr="00955F17" w:rsidRDefault="00B15815" w:rsidP="00B15815">
      <w:r w:rsidRPr="00955F17">
        <w:t>Этот сдвиг особенно заметен, если посмотреть на международный опыт. В мировой корпоративной среде для долгосрочной мотивации ключевых специалистов применяются разные механизмы — от опционов в американских IT-компаниях до корпоративных пенсионных схем в Японии. Их цель одна: закрепить сотрудника в компании, связывая его финансовые интересы с её результатами на длинной дистанции.</w:t>
      </w:r>
    </w:p>
    <w:p w14:paraId="52DE676B" w14:textId="77777777" w:rsidR="00B15815" w:rsidRPr="00955F17" w:rsidRDefault="00B15815" w:rsidP="00B15815">
      <w:r w:rsidRPr="00955F17">
        <w:t>В России такие инструменты только начинают развиваться. Но на фоне кадрового дефицита процесс идет заметно быстрее, чем еще несколько лет назад. Для компаний и государства важна не просто адаптация зарубежного опыта, а создание решений, встроенных в российский рынок и привычки сотрудников. Именно поэтому комплексные программы долгосрочной мотивации сегодня становятся всё более востребованными и начинают восприниматься как часть устойчивой модели развития бизнеса.</w:t>
      </w:r>
    </w:p>
    <w:p w14:paraId="39324EC3" w14:textId="77777777" w:rsidR="00B15815" w:rsidRPr="00955F17" w:rsidRDefault="00B15815" w:rsidP="00B15815">
      <w:r w:rsidRPr="00955F17">
        <w:t>Ключевые инструменты долгосрочной мотивации</w:t>
      </w:r>
    </w:p>
    <w:p w14:paraId="5A044EFA" w14:textId="77777777" w:rsidR="00B15815" w:rsidRPr="00955F17" w:rsidRDefault="00B15815" w:rsidP="00B15815">
      <w:r w:rsidRPr="00955F17">
        <w:t>На практике это выражается в целой линейке инструментов, которые компании могут внедрять.</w:t>
      </w:r>
    </w:p>
    <w:p w14:paraId="7256B93D" w14:textId="77777777" w:rsidR="00B15815" w:rsidRPr="00955F17" w:rsidRDefault="00B15815" w:rsidP="00B15815">
      <w:r w:rsidRPr="00955F17">
        <w:t>Программы участия в капитале.</w:t>
      </w:r>
    </w:p>
    <w:p w14:paraId="040D52FF" w14:textId="77777777" w:rsidR="00B15815" w:rsidRPr="00955F17" w:rsidRDefault="00B15815" w:rsidP="00B15815">
      <w:r w:rsidRPr="00955F17">
        <w:t>Программы мотивации сотрудников на основе акций позволяют включить ключевых специалистов в капитал компании. Реализовать их можно разными способами: через прямую передачу акций, опционы или специализированные механизмы — например, на базе ЗПИФ. Каждый вариант имеет свои особенности оформления и уровень рисков, но суть одна — сотрудник становится сопричастен росту компании не только профессионально, но и финансово.</w:t>
      </w:r>
    </w:p>
    <w:p w14:paraId="0E35C19A" w14:textId="77777777" w:rsidR="00B15815" w:rsidRPr="00955F17" w:rsidRDefault="00B15815" w:rsidP="00B15815">
      <w:r w:rsidRPr="00955F17">
        <w:t>Главное преимущество таких программ в том, что они создают естественную связь между результатами бизнеса и доходом сотрудника. Для компании это часто означает минимальные дополнительные расходы: мотивация растет за счет увеличения стоимости акций, а не за счет постоянного повышения выплат.</w:t>
      </w:r>
    </w:p>
    <w:p w14:paraId="3F50F6EE" w14:textId="26663C77" w:rsidR="00B15815" w:rsidRPr="00955F17" w:rsidRDefault="00B15815" w:rsidP="00B15815">
      <w:pPr>
        <w:rPr>
          <w:lang w:val="en-US"/>
        </w:rPr>
      </w:pPr>
      <w:r w:rsidRPr="00955F17">
        <w:t>Фантомные</w:t>
      </w:r>
      <w:r w:rsidRPr="00955F17">
        <w:rPr>
          <w:lang w:val="en-US"/>
        </w:rPr>
        <w:t xml:space="preserve"> </w:t>
      </w:r>
      <w:r w:rsidRPr="00955F17">
        <w:t>опционы</w:t>
      </w:r>
      <w:r w:rsidR="00747726" w:rsidRPr="00747726">
        <w:rPr>
          <w:lang w:val="en-US"/>
        </w:rPr>
        <w:t xml:space="preserve"> </w:t>
      </w:r>
      <w:r w:rsidRPr="00955F17">
        <w:rPr>
          <w:lang w:val="en-US"/>
        </w:rPr>
        <w:t>(SARs — Stock Appreciation Rights).</w:t>
      </w:r>
    </w:p>
    <w:p w14:paraId="201DD4F7" w14:textId="77777777" w:rsidR="00B15815" w:rsidRPr="00955F17" w:rsidRDefault="00B15815" w:rsidP="00B15815">
      <w:r w:rsidRPr="00955F17">
        <w:t>Они позволяют сотруднику получать доход, привязанный к росту стоимости акций компании, но без фактического владения ими. По сути, это денежная выплата, равная приросту цены акций за определённый период.</w:t>
      </w:r>
    </w:p>
    <w:p w14:paraId="337FCCAA" w14:textId="77777777" w:rsidR="00B15815" w:rsidRPr="00955F17" w:rsidRDefault="00B15815" w:rsidP="00B15815">
      <w:r w:rsidRPr="00955F17">
        <w:t xml:space="preserve">Главное достоинство такого инструмента — простота. Не требуется выпускать новые акции или передавать существующие, не возникает вопросов с </w:t>
      </w:r>
      <w:r w:rsidR="005B4450" w:rsidRPr="00955F17">
        <w:t>«</w:t>
      </w:r>
      <w:r w:rsidRPr="00955F17">
        <w:t>размыванием</w:t>
      </w:r>
      <w:r w:rsidR="005B4450" w:rsidRPr="00955F17">
        <w:t>»</w:t>
      </w:r>
      <w:r w:rsidRPr="00955F17">
        <w:t xml:space="preserve"> долей или ограничениями по казначейским бумагам. Администрирование значительно легче по сравнению с программами реального участия.</w:t>
      </w:r>
    </w:p>
    <w:p w14:paraId="48DB73CB" w14:textId="77777777" w:rsidR="00B15815" w:rsidRPr="00955F17" w:rsidRDefault="00B15815" w:rsidP="00B15815">
      <w:r w:rsidRPr="00955F17">
        <w:t xml:space="preserve">Но есть и ограничения. Сотрудник не становится совладельцем компании, а значит, уровень вовлеченности может быть ниже, чем при владении акциями. Кроме того, выплаты зависят от финансового состояния компании: если у нее возникнут финансовые трудности обязательства могут оказаться под угрозой. Налоговая нагрузка также выше </w:t>
      </w:r>
      <w:r w:rsidRPr="00955F17">
        <w:lastRenderedPageBreak/>
        <w:t>— фантомные опционы облагаются как заработная плата, что менее выгодно по сравнению с дивидендами или доходом от продажи акций.</w:t>
      </w:r>
    </w:p>
    <w:p w14:paraId="25F60B03" w14:textId="77777777" w:rsidR="00B15815" w:rsidRPr="00955F17" w:rsidRDefault="00B15815" w:rsidP="00B15815">
      <w:r w:rsidRPr="00955F17">
        <w:t>Программы с реальной передачей акций сотрудникам (Equity-Based LTIP).</w:t>
      </w:r>
    </w:p>
    <w:p w14:paraId="6B114AE1" w14:textId="77777777" w:rsidR="00B15815" w:rsidRPr="00955F17" w:rsidRDefault="00B15815" w:rsidP="00B15815">
      <w:r w:rsidRPr="00955F17">
        <w:t>Они дают возможность купить бумаги по фиксированной цене или получить их за достижение ключевых целей. В этом случае работник становится полноценным акционером: он получает право на дивиденды, участие в собраниях и влияние на управление компанией.</w:t>
      </w:r>
    </w:p>
    <w:p w14:paraId="11727CF2" w14:textId="77777777" w:rsidR="00B15815" w:rsidRPr="00955F17" w:rsidRDefault="00B15815" w:rsidP="00B15815">
      <w:r w:rsidRPr="00955F17">
        <w:t>Такая модель обычно сильнее мотивирует, потому что сотрудник чувствует себя совладельцем бизнеса, а не просто наемным специалистом. Но у неё есть и риски: если акции дешевеют, человек может потерять вложения и, наоборот, утратить стимул. Кроме того, запуск таких программ требует больше усилий от компании — от соблюдения норм законодательства до организации выпуска акций и ведения реестра акционеров.</w:t>
      </w:r>
    </w:p>
    <w:p w14:paraId="70301645" w14:textId="77777777" w:rsidR="00B15815" w:rsidRPr="00955F17" w:rsidRDefault="00B15815" w:rsidP="00B15815">
      <w:r w:rsidRPr="00955F17">
        <w:t>Казначейские акции и ЗПИФ.</w:t>
      </w:r>
    </w:p>
    <w:p w14:paraId="7FD34468" w14:textId="77777777" w:rsidR="00B15815" w:rsidRPr="00955F17" w:rsidRDefault="00B15815" w:rsidP="00B15815">
      <w:r w:rsidRPr="00955F17">
        <w:t>Раньше казначейские акции (выкупленные компанией и находящиеся на её балансе) было сложно использовать в мотивационных программах длительностью более одного года: по закону в течение года их нужно было продать или аннулировать. Сейчас правила изменились — держать такие акции на балансе можно до трёх лет. Но есть и ограничения: пока они числятся как казначейские, по ним нельзя выплачивать дивиденды. Для сотрудников же именно дивиденды часто становятся важной частью мотивации.</w:t>
      </w:r>
    </w:p>
    <w:p w14:paraId="66F446FC" w14:textId="77777777" w:rsidR="00B15815" w:rsidRPr="00955F17" w:rsidRDefault="00B15815" w:rsidP="00B15815">
      <w:r w:rsidRPr="00955F17">
        <w:t>Выходом может быть использование закрытого паевого инвестиционного фонда (ЗПИФ). В этом случае компания передает часть акций или других активов в фонд, созданный специально под программу. Управляющая компания распределяет паи между сотрудниками, и те получают доход от работы фонда — будь то дивиденды или рост стоимости активов. По завершении программы пай можно обменять на деньги или акции.</w:t>
      </w:r>
    </w:p>
    <w:p w14:paraId="44541F77" w14:textId="77777777" w:rsidR="00B15815" w:rsidRPr="00955F17" w:rsidRDefault="00B15815" w:rsidP="00B15815">
      <w:r w:rsidRPr="00955F17">
        <w:t>Такой механизм удобен обеим сторонам: компания получает гибкий инструмент для мотивации, а сотрудники — прозрачное участие в капитале и возможность реального дохода.</w:t>
      </w:r>
    </w:p>
    <w:p w14:paraId="6A4803FA" w14:textId="77777777" w:rsidR="00B15815" w:rsidRPr="00955F17" w:rsidRDefault="00B15815" w:rsidP="00B15815">
      <w:r w:rsidRPr="00955F17">
        <w:t>Программа долгосрочных сбережений (ПДС).</w:t>
      </w:r>
    </w:p>
    <w:p w14:paraId="67CD6F4D" w14:textId="77777777" w:rsidR="00B15815" w:rsidRPr="00955F17" w:rsidRDefault="00B15815" w:rsidP="00B15815">
      <w:r w:rsidRPr="00955F17">
        <w:t>Программа долгосрочных сбережений (ПДС) стала заметным инструментом кадровой политики, особенно если работодатель участвует в её софинансировании. Такой формат выгоден и сотрудникам, и компаниям.</w:t>
      </w:r>
    </w:p>
    <w:p w14:paraId="4F33C2E0" w14:textId="77777777" w:rsidR="00B15815" w:rsidRPr="00955F17" w:rsidRDefault="00B15815" w:rsidP="00B15815">
      <w:r w:rsidRPr="00955F17">
        <w:t>Во-первых, у бизнеса появляются экономические стимулы. С 2026 года планируется введение налоговых льгот: взносы на счета сотрудников можно будет учитывать в расходах при расчёте налога на прибыль и частично освобождать от страховых взносов (в пределах 12% фонда оплаты труда). Это снижает нагрузку и делает участие в ПДС финансово оправданным.</w:t>
      </w:r>
    </w:p>
    <w:p w14:paraId="0FC7E66B" w14:textId="77777777" w:rsidR="00B15815" w:rsidRPr="00955F17" w:rsidRDefault="00B15815" w:rsidP="00B15815">
      <w:r w:rsidRPr="00955F17">
        <w:t>Во-вторых, включение ПДС в соцпакет повышает привлекательность работодателя. Согласно опросам СберНПФ, треть сотрудников готовы выбрать компанию, которая поддерживает их долгосрочные накопления. В условиях дефицита кадров это становится важным аргументом.</w:t>
      </w:r>
      <w:r w:rsidRPr="00955F17">
        <w:cr/>
      </w:r>
    </w:p>
    <w:p w14:paraId="02DF3E96" w14:textId="77777777" w:rsidR="00B15815" w:rsidRPr="00955F17" w:rsidRDefault="00B15815" w:rsidP="00B15815">
      <w:r w:rsidRPr="00955F17">
        <w:lastRenderedPageBreak/>
        <w:t>Но главное — ПДС формирует долгосрочную мотивацию. Для сотрудников это не только пенсионная подушка, но и возможность накопить на образование детей или другие важные цели. Программа предусматривает досрочные выплаты в особых жизненных ситуациях, а также возможность единовременного получения всей суммы — это делает её интересной и для более молодой аудитории. Для работодателя же ПДС означает рост лояльности и устойчивую привязанность сотрудников.</w:t>
      </w:r>
    </w:p>
    <w:p w14:paraId="4970BE4F" w14:textId="77777777" w:rsidR="00B15815" w:rsidRPr="00955F17" w:rsidRDefault="00B15815" w:rsidP="00B15815">
      <w:r w:rsidRPr="00955F17">
        <w:t>Корпоративные пенсионные программы (КПП).</w:t>
      </w:r>
    </w:p>
    <w:p w14:paraId="0541B0ED" w14:textId="77777777" w:rsidR="00B15815" w:rsidRPr="00955F17" w:rsidRDefault="00B15815" w:rsidP="00B15815">
      <w:r w:rsidRPr="00955F17">
        <w:t>Появление ПДС дало новый импульс корпоративным пенсионным программам. Всё больше работодателей готовы рассматривать их и включать в пакет льгот, комбинируя корпоративный формат с личным договором сотрудника. Один из востребованных вариантов — паритетные программы, когда взносы делают и компания, и сам работник.</w:t>
      </w:r>
    </w:p>
    <w:p w14:paraId="442D1E82" w14:textId="77777777" w:rsidR="00B15815" w:rsidRPr="00955F17" w:rsidRDefault="00B15815" w:rsidP="00B15815">
      <w:r w:rsidRPr="00955F17">
        <w:t>Корпоративная пенсионная программа обеспечивает сотрудникам дополнительные накопления к государственной пенсии и повышает их финансовую защищённость. Для работодателя это долгосрочный фактор лояльности, снижение текучести и дополнительный аргумент в борьбе за специалистов.</w:t>
      </w:r>
    </w:p>
    <w:p w14:paraId="11F833BA" w14:textId="77777777" w:rsidR="00B15815" w:rsidRPr="00955F17" w:rsidRDefault="00B15815" w:rsidP="00B15815">
      <w:r w:rsidRPr="00955F17">
        <w:t>Программы бывают гибкими: предусматривают разные схемы софинансирования, налоговые льготы, возможность наследования накоплений. По сути, это не просто социальная инициатива, а часть конкурентного кадрового предложения.</w:t>
      </w:r>
    </w:p>
    <w:p w14:paraId="79E51985" w14:textId="77777777" w:rsidR="00B15815" w:rsidRPr="00955F17" w:rsidRDefault="00B15815" w:rsidP="00B15815">
      <w:r w:rsidRPr="00955F17">
        <w:t>Таким образом, ПДС и КПП формируют новую реальность на рынке труда. Работодатели видят, что при сопоставимых затратах они получают инструмент, который работает сильнее привычного соцпакета (ДМС, обучение, питание). Он показывает заботу о будущем сотрудников и создает долгосрочную привязанность к компании.</w:t>
      </w:r>
    </w:p>
    <w:p w14:paraId="6510F0EF" w14:textId="77777777" w:rsidR="00B15815" w:rsidRPr="00955F17" w:rsidRDefault="00B15815" w:rsidP="00B15815">
      <w:r w:rsidRPr="00955F17">
        <w:t>Интерес к этим программам заметно вырос уже в 2024–2025 годах. Мы видим, что корпоративные клиенты запускают программы на основе ПДС и отмечают их эффект в виде большей лояльности и вовлеченности сотрудников.</w:t>
      </w:r>
    </w:p>
    <w:p w14:paraId="55F7F723" w14:textId="77777777" w:rsidR="00B15815" w:rsidRPr="00955F17" w:rsidRDefault="00B15815" w:rsidP="00B15815">
      <w:r w:rsidRPr="00955F17">
        <w:t>Практическая ценность долгосрочных мотивационных программ</w:t>
      </w:r>
    </w:p>
    <w:p w14:paraId="24D0CC4A" w14:textId="77777777" w:rsidR="00B15815" w:rsidRPr="00955F17" w:rsidRDefault="00B15815" w:rsidP="00B15815">
      <w:r w:rsidRPr="00955F17">
        <w:t>Все эти примеры показывают: долгосрочные мотивационные инструменты позволяют работодателю платить сотрудникам больше, не увеличивая фиксированные расходы. Такие решения не только удерживают ключевых специалистов, но и напрямую связывают доход сотрудника с успехом компании. В долгосрочной перспективе это помогает бизнесу снижать операционные риски, формировать кадры на долгий срок и повышать финансовую ответственность сотрудников.</w:t>
      </w:r>
    </w:p>
    <w:p w14:paraId="7939ECCD" w14:textId="77777777" w:rsidR="00B15815" w:rsidRPr="00955F17" w:rsidRDefault="00B15815" w:rsidP="00B15815">
      <w:r w:rsidRPr="00955F17">
        <w:t xml:space="preserve">Автор: Руслан Вестеровский, старший вице-президент, руководитель блока </w:t>
      </w:r>
      <w:r w:rsidR="005B4450" w:rsidRPr="00955F17">
        <w:t>«</w:t>
      </w:r>
      <w:r w:rsidRPr="00955F17">
        <w:t>Управление благосостоянием</w:t>
      </w:r>
      <w:r w:rsidR="005B4450" w:rsidRPr="00955F17">
        <w:t>»</w:t>
      </w:r>
      <w:r w:rsidRPr="00955F17">
        <w:t xml:space="preserve"> Сбербанка</w:t>
      </w:r>
    </w:p>
    <w:p w14:paraId="3E3E5DF9" w14:textId="77777777" w:rsidR="00855AD7" w:rsidRPr="00955F17" w:rsidRDefault="00B15815" w:rsidP="00B15815">
      <w:hyperlink r:id="rId51" w:history="1">
        <w:r w:rsidRPr="00955F17">
          <w:rPr>
            <w:rStyle w:val="a3"/>
          </w:rPr>
          <w:t>https://1prime.ru/20250829/vesterovskiy-861399782.html</w:t>
        </w:r>
      </w:hyperlink>
    </w:p>
    <w:p w14:paraId="79A7E9B4" w14:textId="77777777" w:rsidR="00C71889" w:rsidRPr="00955F17" w:rsidRDefault="00C71889" w:rsidP="00C71889">
      <w:pPr>
        <w:pStyle w:val="2"/>
      </w:pPr>
      <w:bookmarkStart w:id="163" w:name="_Hlk207604626"/>
      <w:bookmarkStart w:id="164" w:name="_Toc207605091"/>
      <w:bookmarkEnd w:id="160"/>
      <w:r w:rsidRPr="00955F17">
        <w:lastRenderedPageBreak/>
        <w:t>ПРАЙМ, 30.08.2025, Финансист назвал три способа заработать на падающей ставке</w:t>
      </w:r>
      <w:bookmarkEnd w:id="164"/>
    </w:p>
    <w:p w14:paraId="39BD8CD6" w14:textId="77777777" w:rsidR="00C71889" w:rsidRPr="00955F17" w:rsidRDefault="00C71889" w:rsidP="006744B2">
      <w:pPr>
        <w:pStyle w:val="3"/>
      </w:pPr>
      <w:bookmarkStart w:id="165" w:name="_Toc207605092"/>
      <w:r w:rsidRPr="00955F17">
        <w:t>В период снижения ключевой ставки, который ожидается в России в ближайшие месяцы, можно заработать - как на вкладах, так и на других инструментах. Три направления, наиболее перспективных для относительного приумножения сбережений и поиска баланса между риском и выгодой, назвал агентству "Прайм" доцент кафедры стратегического и инновационного развития Финансового Университета Михаил Хачатурян.</w:t>
      </w:r>
      <w:bookmarkEnd w:id="165"/>
    </w:p>
    <w:p w14:paraId="37D0BDB1" w14:textId="77777777" w:rsidR="00C71889" w:rsidRPr="00955F17" w:rsidRDefault="00C71889" w:rsidP="00C71889">
      <w:r w:rsidRPr="00955F17">
        <w:t>Банк России с июня постепенно снижает ключевую ставку, и аналитики не исключают, что на заседании в сентябре она будет снижена сразу на 2 процентных пункта, как и в июле. К концу года ставка может составлять 14-16%.</w:t>
      </w:r>
    </w:p>
    <w:p w14:paraId="5E0A01DF" w14:textId="77777777" w:rsidR="00C71889" w:rsidRPr="00955F17" w:rsidRDefault="00C71889" w:rsidP="00C71889">
      <w:r w:rsidRPr="00955F17">
        <w:t xml:space="preserve">В этой ситуации эксперт предлагает обратить внимание на следующие способы сбережения и получения дохода: </w:t>
      </w:r>
    </w:p>
    <w:p w14:paraId="40F6A84B" w14:textId="77777777" w:rsidR="00C71889" w:rsidRPr="00955F17" w:rsidRDefault="00C71889" w:rsidP="00C71889">
      <w:r w:rsidRPr="00955F17">
        <w:t>1.</w:t>
      </w:r>
    </w:p>
    <w:p w14:paraId="51A32EBF" w14:textId="77777777" w:rsidR="00C71889" w:rsidRPr="00955F17" w:rsidRDefault="00C71889" w:rsidP="00C71889">
      <w:r w:rsidRPr="00955F17">
        <w:t>Краткосрочные вклады со сроком от трех до восьми-девяти месяцев. Именно по этим вкладам на ближайшую обозримую перспективу банки сосредоточат основные предложения по конкурентным ставкам, которые будут на 1-2% выше текущего показателя ключевой ставки;</w:t>
      </w:r>
    </w:p>
    <w:p w14:paraId="7C4525A2" w14:textId="77777777" w:rsidR="00C71889" w:rsidRPr="00955F17" w:rsidRDefault="00C71889" w:rsidP="00C71889">
      <w:r w:rsidRPr="00955F17">
        <w:t>2.</w:t>
      </w:r>
    </w:p>
    <w:p w14:paraId="03C1A64D" w14:textId="77777777" w:rsidR="00C71889" w:rsidRPr="00955F17" w:rsidRDefault="00C71889" w:rsidP="00C71889">
      <w:r w:rsidRPr="00955F17">
        <w:t>Вложения в ценные бумаги (акции или облигации). Несмотря на то, что российский фондовый рынок демонстрирует весьма значительную волатильность, вложения в его инструменты могут принести доход, сравнимый с доходом по вкладам, а, при условии значительных объемов вложений, и весьма значительно его превосходящий;</w:t>
      </w:r>
    </w:p>
    <w:p w14:paraId="3715818F" w14:textId="77777777" w:rsidR="00C71889" w:rsidRPr="00955F17" w:rsidRDefault="00C71889" w:rsidP="00C71889">
      <w:r w:rsidRPr="00955F17">
        <w:t>3.</w:t>
      </w:r>
    </w:p>
    <w:p w14:paraId="4F181D85" w14:textId="54E202AF" w:rsidR="00C71889" w:rsidRPr="00955F17" w:rsidRDefault="00C71889" w:rsidP="00C71889">
      <w:r w:rsidRPr="00955F17">
        <w:rPr>
          <w:b/>
        </w:rPr>
        <w:t>Программа долгосрочных сбережений</w:t>
      </w:r>
      <w:r w:rsidRPr="00955F17">
        <w:t xml:space="preserve">. Очевидно, что формирование будущей пенсии </w:t>
      </w:r>
      <w:r w:rsidR="00747726" w:rsidRPr="00955F17">
        <w:t>— это также перспективное направление сохранения и приумножения</w:t>
      </w:r>
      <w:r w:rsidRPr="00955F17">
        <w:t xml:space="preserve"> капитала.</w:t>
      </w:r>
    </w:p>
    <w:p w14:paraId="6B315799" w14:textId="77777777" w:rsidR="00C71889" w:rsidRPr="00955F17" w:rsidRDefault="00C71889" w:rsidP="00C71889">
      <w:r w:rsidRPr="00955F17">
        <w:t>"Но данный продукт подходит не всем. Интереснее всего он для молодых людей в возрасте от 23 лет, только начинающих свою трудовую деятельность, а также работающих граждан в возрасте от 27 до 55 лет", - предупредил Хачатурян.</w:t>
      </w:r>
    </w:p>
    <w:p w14:paraId="5EFA7214" w14:textId="77777777" w:rsidR="00C71889" w:rsidRPr="00955F17" w:rsidRDefault="00C71889" w:rsidP="00C71889">
      <w:r w:rsidRPr="00955F17">
        <w:t xml:space="preserve">Многие крупные банки при переводе пенсионных накоплений в </w:t>
      </w:r>
      <w:r w:rsidRPr="00955F17">
        <w:rPr>
          <w:b/>
        </w:rPr>
        <w:t>программу долгосрочных сбережений</w:t>
      </w:r>
      <w:r w:rsidRPr="00955F17">
        <w:t xml:space="preserve"> предоставляют возможность открыть вклады по ставкам гораздо выше текущего или потенциального уровня ключевой ставки. В некоторых случаях ставка по таким вкладам доходит до 19-20%, и это тоже весьма выгодно.</w:t>
      </w:r>
    </w:p>
    <w:p w14:paraId="48F75FE0" w14:textId="77777777" w:rsidR="00C71889" w:rsidRPr="00955F17" w:rsidRDefault="00C71889" w:rsidP="00C71889">
      <w:r w:rsidRPr="00955F17">
        <w:t>"В целом большинство биржевых активов, кроме курса рубля, позитивно реагируют на снижение ключевой ставки. Поэтому имеет смысл сформировать собственный инвестиционный портфель, в котором будут и акции, и облигации, и товарные активы, и фонды недвижимости, и другие продукты, исходя из возможностей и интересов вкладчика и инвестора", - заключил финансист.</w:t>
      </w:r>
    </w:p>
    <w:p w14:paraId="552602D1" w14:textId="77777777" w:rsidR="00C71889" w:rsidRPr="00955F17" w:rsidRDefault="00C71889" w:rsidP="00C71889">
      <w:hyperlink r:id="rId52" w:history="1">
        <w:r w:rsidRPr="00955F17">
          <w:rPr>
            <w:rStyle w:val="a3"/>
          </w:rPr>
          <w:t>https://1prime.ru/20250830/nalichnye-861275233.html</w:t>
        </w:r>
      </w:hyperlink>
      <w:r w:rsidRPr="00955F17">
        <w:t xml:space="preserve"> </w:t>
      </w:r>
    </w:p>
    <w:p w14:paraId="2E470217" w14:textId="77777777" w:rsidR="008534A3" w:rsidRPr="00955F17" w:rsidRDefault="008534A3" w:rsidP="008534A3">
      <w:pPr>
        <w:pStyle w:val="2"/>
      </w:pPr>
      <w:bookmarkStart w:id="166" w:name="_Toc207605093"/>
      <w:bookmarkEnd w:id="163"/>
      <w:r w:rsidRPr="00955F17">
        <w:lastRenderedPageBreak/>
        <w:t>AK&amp;M, 29.08.2025, Как копят зумеры и миллениалы: исследование КАПИТАЛ LIFE</w:t>
      </w:r>
      <w:bookmarkEnd w:id="166"/>
    </w:p>
    <w:p w14:paraId="7527F0FD" w14:textId="77777777" w:rsidR="008534A3" w:rsidRPr="00955F17" w:rsidRDefault="008534A3" w:rsidP="006744B2">
      <w:pPr>
        <w:pStyle w:val="3"/>
      </w:pPr>
      <w:bookmarkStart w:id="167" w:name="_Toc207605094"/>
      <w:r w:rsidRPr="00955F17">
        <w:t xml:space="preserve">Ко Дню знаний страховая компания КАПИТАЛ LIFE (ООО </w:t>
      </w:r>
      <w:r w:rsidR="005B4450" w:rsidRPr="00955F17">
        <w:t>«</w:t>
      </w:r>
      <w:r w:rsidRPr="00955F17">
        <w:t>Капитал Лайф Страхование Жизни</w:t>
      </w:r>
      <w:r w:rsidR="005B4450" w:rsidRPr="00955F17">
        <w:t>»</w:t>
      </w:r>
      <w:r w:rsidRPr="00955F17">
        <w:t>) изучила портфель 654 тыс. договоров накопительного страхования жизни (НСЖ) и выяснила, как копят представители разных поколений, включая молодёжь: зумеров (поколение Z, 2000-2011 г.р.) и миллениалов (поколение Y, 1984-2000 г.р.).</w:t>
      </w:r>
      <w:bookmarkEnd w:id="167"/>
    </w:p>
    <w:p w14:paraId="18550270" w14:textId="77777777" w:rsidR="008534A3" w:rsidRPr="00955F17" w:rsidRDefault="008534A3" w:rsidP="008534A3">
      <w:r w:rsidRPr="00955F17">
        <w:t>Как показало исследование, доля молодых поколений - зумеров и миллениалов - составляет 22% среди всех клиентов по программам НСЖ. Интересно, что доля мужчин в общем количестве застрахованных по НСЖ зумеров достигает 46%, в то время как по другим поколениям эта доля чуть более 20%.</w:t>
      </w:r>
    </w:p>
    <w:p w14:paraId="104B4527" w14:textId="77777777" w:rsidR="008534A3" w:rsidRPr="00955F17" w:rsidRDefault="008534A3" w:rsidP="008534A3">
      <w:r w:rsidRPr="00955F17">
        <w:t>На клиентов из поколений Х (1967-1984 г.р.) и бэби-бумеров (1944-1967 г.р.) приходится 48% и 30% договоров НСЖ соответственно. Несмотря на то, что средний возраст клиентов с программами НСЖ 47 лет, доля интересующихся НСЖ зумеров и миллениалов растёт.</w:t>
      </w:r>
    </w:p>
    <w:p w14:paraId="32A8A111" w14:textId="77777777" w:rsidR="008534A3" w:rsidRPr="00955F17" w:rsidRDefault="008534A3" w:rsidP="008534A3">
      <w:r w:rsidRPr="00955F17">
        <w:t>По данным Росстата за 2024 год, доля зумеров и миллениалов в нашей стране составляет 10% и 28% от всего трудоспособного населения. В компании отмечают, что это свидетельствует о наличии значительной целевой аудитории для активного продвижения программ накопительного страхования жизни.</w:t>
      </w:r>
    </w:p>
    <w:p w14:paraId="0A37CFFD" w14:textId="77777777" w:rsidR="008534A3" w:rsidRPr="00955F17" w:rsidRDefault="008534A3" w:rsidP="008534A3">
      <w:r w:rsidRPr="00955F17">
        <w:t>Средний горизонт планирования по договорам НСЖ, открытым в КАПИТАЛ LIFE, у зумеров составляет 8 лет. Средняя сумма накоплений - 300 тыс. рублей. В свою очередь, миллениалы копят дольше и больше, т.к. находятся на стадии активного формирования семейных сбережений. Средний срок договора НСЖ у представителей этого поколения составляет 10 лет.</w:t>
      </w:r>
    </w:p>
    <w:p w14:paraId="1A32C2FA" w14:textId="77777777" w:rsidR="008534A3" w:rsidRPr="00955F17" w:rsidRDefault="008534A3" w:rsidP="008534A3">
      <w:r w:rsidRPr="00955F17">
        <w:t>Согласно результатам проведённого в 2025 году КАПИТАЛ LIFE всероссийского опроса, 90% зумеров, несмотря на то, что они находятся только на старте активной финансовой жизни, уже сейчас считают важным делать накопления, а 77% понимают преимущества долгосрочных сбережений. Интересно, что для молодых поколений одним из самых значимых факторов выбора финансового инструмента для накопления капитала является удобство приобретения и управления продуктом, в том числе с помощью цифровых сервисов. Для старших поколений данный критерий не приоритетный, на первый план выходит функциональное наполнение программы, а также её юридические преимущества.</w:t>
      </w:r>
    </w:p>
    <w:p w14:paraId="286EAECA" w14:textId="77777777" w:rsidR="008534A3" w:rsidRPr="00955F17" w:rsidRDefault="005B4450" w:rsidP="008534A3">
      <w:r w:rsidRPr="00955F17">
        <w:t>«</w:t>
      </w:r>
      <w:r w:rsidR="008534A3" w:rsidRPr="00955F17">
        <w:t xml:space="preserve">Наше исследование показывает, что накопительное страхование жизни на сегодняшний день является востребованным инструментом для обеспечения финансового благополучия граждан любого возраста. Молодое поколение россиян проявляет возрастающий интерес к таким программам, демонстрируя осознанный подход к построению своего будущего и высокий уровень финансовой грамотности. Мы активно работаем с молодёжной аудиторией по всей стране, развивая клиентскую и сервисную ценность нашей продуктовой линейки. Создаём доступные, технологичные и надёжные решения, которые соответствуют современным требованиям финансовой защиты и накопления капитала,- отметил Евгений Гуревич, генеральный директор КАПИТАЛ LIFE. - Чем раньше на своём жизненном пути человек станет обладателем полиса накопительного или пенсионного страхования жизни, тем этот инструмент будет </w:t>
      </w:r>
      <w:r w:rsidR="008534A3" w:rsidRPr="00955F17">
        <w:lastRenderedPageBreak/>
        <w:t>эффективнее как для сбережений, так и для страховой защиты, так как это комплексный продукт, в котором каждый найдёт преимущества для решения своих задач</w:t>
      </w:r>
      <w:r w:rsidRPr="00955F17">
        <w:t>»</w:t>
      </w:r>
      <w:r w:rsidR="008534A3" w:rsidRPr="00955F17">
        <w:t>.</w:t>
      </w:r>
    </w:p>
    <w:p w14:paraId="3934372D" w14:textId="77777777" w:rsidR="008534A3" w:rsidRPr="00955F17" w:rsidRDefault="008534A3" w:rsidP="008534A3">
      <w:r w:rsidRPr="00955F17">
        <w:t xml:space="preserve">Данные получены на основе анализа 654 тыс. договоров НСЖ, которые обслуживает КАПИТАЛ LIFE- это 19% всех действующих договоров НСЖ в стране, по данным Всероссийского союза страховщиков (ВСС) за 6 месяцев 2025 года. </w:t>
      </w:r>
    </w:p>
    <w:p w14:paraId="2335913E" w14:textId="77777777" w:rsidR="00B15815" w:rsidRPr="00955F17" w:rsidRDefault="008534A3" w:rsidP="008534A3">
      <w:hyperlink r:id="rId53" w:history="1">
        <w:r w:rsidRPr="00955F17">
          <w:rPr>
            <w:rStyle w:val="a3"/>
          </w:rPr>
          <w:t>https://www.akm.ru/press/kak_kopyat_zumery_i_millenialy_issledovanie_kapital_life/</w:t>
        </w:r>
      </w:hyperlink>
    </w:p>
    <w:p w14:paraId="5911AD78" w14:textId="77777777" w:rsidR="0015249F" w:rsidRPr="00955F17" w:rsidRDefault="0015249F" w:rsidP="0015249F">
      <w:pPr>
        <w:pStyle w:val="2"/>
      </w:pPr>
      <w:bookmarkStart w:id="168" w:name="_Hlk207604691"/>
      <w:bookmarkStart w:id="169" w:name="_Toc207605095"/>
      <w:r w:rsidRPr="00955F17">
        <w:t>ТАСС, 29.08.2025, Инфляция к концу года может составить менее 7% - эксперты</w:t>
      </w:r>
      <w:bookmarkEnd w:id="169"/>
    </w:p>
    <w:p w14:paraId="1638CC68" w14:textId="77777777" w:rsidR="0015249F" w:rsidRPr="00955F17" w:rsidRDefault="0015249F" w:rsidP="006744B2">
      <w:pPr>
        <w:pStyle w:val="3"/>
      </w:pPr>
      <w:bookmarkStart w:id="170" w:name="_Toc207605096"/>
      <w:r w:rsidRPr="00955F17">
        <w:t>Инфляция в ближайшие три года будет постепенно замедляться, к концу 2025 года может составить ниже 7%. При этом темпы роста экономики будут находиться в пределах 1-2%. Такое мнение высказали опрошенные ТАСС эксперты, указывая в числе вызовов для экономики несвоевременное смягчение денежно-кредитных условий и дефицит трудовых ресурсов.</w:t>
      </w:r>
      <w:bookmarkEnd w:id="170"/>
    </w:p>
    <w:p w14:paraId="1C067645" w14:textId="77777777" w:rsidR="0015249F" w:rsidRPr="00955F17" w:rsidRDefault="0015249F" w:rsidP="0015249F">
      <w:r w:rsidRPr="00955F17">
        <w:t>"По итогам 2025 года инфляция составит 6,7%, динамика ВВП в 2025 г. - 1,6%, уровень безработицы - 2,4%. В ближайшие три года ожидается постепенное замедление инфляции при сохранении роста экономики порядка на 2% в год (при прочих равных условиях)", - считает доцент департамента мировой экономики факультета мировой экономики и политики НИУ ВШЭ Ксения Бондаренко. При этом экспорт и импорт будут зависеть от внешнеэкономической конъюнктуры с сохранением риска волатильности цен на энергоносители, а также вторичных санкций. Рынок труда остается устойчивым: безработица остается на низком уровне, что свидетельствует о сохранении высокого спроса на рабочую силу и ограниченном предложении кадров.</w:t>
      </w:r>
    </w:p>
    <w:p w14:paraId="3EF3E94B" w14:textId="77777777" w:rsidR="0015249F" w:rsidRPr="00955F17" w:rsidRDefault="0015249F" w:rsidP="0015249F">
      <w:r w:rsidRPr="00955F17">
        <w:t>Старший научный сотрудник лаборатории структурных исследований ИПЭИ Президентской академии Владимир Еремкин указал, что экономика России показывает высокую устойчивость, несмотря на постепенное замедление. По его оценке, темпы роста ВВП в текущем году могут быть не ниже 1,4-1,7% с некоторым замедлением в 2026 году до 0,7-1,1%.</w:t>
      </w:r>
    </w:p>
    <w:p w14:paraId="2E49ACE0" w14:textId="77777777" w:rsidR="0015249F" w:rsidRPr="00955F17" w:rsidRDefault="0015249F" w:rsidP="0015249F">
      <w:r w:rsidRPr="00955F17">
        <w:t>"Экономический рост продолжает поддерживаться высокими государственными расходами, в первую очередь, оборонно-промышленный комплекс, активным инвестиционным спросом и увеличением доходов населения, - сказал Еремкин. - В 2026 г. ожидается некоторое замедление темпов роста по мере исчерпания эффекта от уже реализованных стимулов и жесткости денежно-кредитной политики. Ключевыми ограничителями остаются дефицит трудовых ресурсов, невозможность быстро нарастить внутреннее производство и высокая стоимость денег в экономике".</w:t>
      </w:r>
    </w:p>
    <w:p w14:paraId="5B79E3EA" w14:textId="77777777" w:rsidR="0015249F" w:rsidRPr="00955F17" w:rsidRDefault="0015249F" w:rsidP="0015249F">
      <w:r w:rsidRPr="00955F17">
        <w:t>Снижение напряженности на рынке труда и таргеты ЦБ</w:t>
      </w:r>
    </w:p>
    <w:p w14:paraId="6E298057" w14:textId="77777777" w:rsidR="0015249F" w:rsidRPr="00955F17" w:rsidRDefault="0015249F" w:rsidP="0015249F">
      <w:r w:rsidRPr="00955F17">
        <w:t>Главным вызовом ближайших полутора лет эксперт назвал переход от роста, основанного на повышенных госрасходах, к росту, в основе которого лежат частные инвестиции и несырьевой экспорт.</w:t>
      </w:r>
    </w:p>
    <w:p w14:paraId="492D7EDE" w14:textId="77777777" w:rsidR="0015249F" w:rsidRPr="00955F17" w:rsidRDefault="0015249F" w:rsidP="0015249F">
      <w:r w:rsidRPr="00955F17">
        <w:t xml:space="preserve">"Инфляционное давление не уйдет с повестки дня и будет сохраняться. Высокие процентные ставки ограничивают рост цен, но повышенные бюджетные траты, рост издержек бизнеса и нестабилизированные инфляционные ожидания бизнеса и населения </w:t>
      </w:r>
      <w:r w:rsidRPr="00955F17">
        <w:lastRenderedPageBreak/>
        <w:t>оказывают давление на инфляцию", - отметил он, добавив, что в 2026 г. инфляция может быть на уровне 5,5-5,9%.</w:t>
      </w:r>
    </w:p>
    <w:p w14:paraId="7168EED3" w14:textId="77777777" w:rsidR="0015249F" w:rsidRPr="00955F17" w:rsidRDefault="0015249F" w:rsidP="0015249F">
      <w:r w:rsidRPr="00955F17">
        <w:t>"Базовый сценарий прогноза предполагает, что политика Банка России начнет давать более полный эффект, возможно снижение напряженности на рынке труда, сокращение расходов федерального бюджета. Цель в 4% выглядит труднодостижимой в среднесрочной перспективе", - сказал Еремкин.</w:t>
      </w:r>
    </w:p>
    <w:p w14:paraId="619F0F3C" w14:textId="77777777" w:rsidR="0015249F" w:rsidRPr="00955F17" w:rsidRDefault="0015249F" w:rsidP="0015249F">
      <w:r w:rsidRPr="00955F17">
        <w:t>Он также обратил внимание, что сохранение повышенного уровня инфляции длительное время при стагнации экономики будет оказывать дополнительное давление на ЦБ, который будет стремиться сохранять жесткую ДКП и от которого правительство будет требовать снижать ставку для стимулирования экономического роста. В связи с этим еще одним риском Еремкин назвал сохранение высоких значений ключевой ставки на длительном промежутке времени, а несвоевременное смягчение условий может существенно ограничить экономический рост.</w:t>
      </w:r>
    </w:p>
    <w:p w14:paraId="2E1850EE" w14:textId="77777777" w:rsidR="0015249F" w:rsidRPr="00955F17" w:rsidRDefault="0015249F" w:rsidP="0015249F">
      <w:r w:rsidRPr="00955F17">
        <w:t>Главный экономист рейтингового агентства "Эксперт РА" Антон Табах полагает, что рост экономики страны в этом году будет не ниже 1,3%.</w:t>
      </w:r>
    </w:p>
    <w:p w14:paraId="75E59605" w14:textId="77777777" w:rsidR="0015249F" w:rsidRPr="00955F17" w:rsidRDefault="0015249F" w:rsidP="0015249F">
      <w:r w:rsidRPr="00955F17">
        <w:t>"Мы смотрим на рост ВВП в этом году в районе 1,3%, хотя, возможно, переоценим в сторону снижения. В следующем году ожидаем 1,6%. В этом году, скорее всего, средний курс будет в районе 85 [рублей за доллар], к концу года в сторону 90, хотя есть вероятность оценки ниже. В следующем году курс будет откровенно слабее. Ключевая ставка конец года - 16%, в следующем году в конце года 12%", - сказал эксперт.</w:t>
      </w:r>
    </w:p>
    <w:p w14:paraId="03B93CAD" w14:textId="77777777" w:rsidR="0015249F" w:rsidRPr="00955F17" w:rsidRDefault="0015249F" w:rsidP="0015249F">
      <w:r w:rsidRPr="00955F17">
        <w:t>Комментарий Минэкономразвития</w:t>
      </w:r>
    </w:p>
    <w:p w14:paraId="745959E3" w14:textId="77777777" w:rsidR="0015249F" w:rsidRPr="00955F17" w:rsidRDefault="0015249F" w:rsidP="0015249F">
      <w:r w:rsidRPr="00955F17">
        <w:t>В пресс-службе Минэкономразвития ТАСС сообщили, что сейчас завершается подготовка макропрогноза, который будет представлен после рассмотрения правительством.</w:t>
      </w:r>
    </w:p>
    <w:p w14:paraId="22DA5DA4" w14:textId="77777777" w:rsidR="008534A3" w:rsidRDefault="0015249F" w:rsidP="0015249F">
      <w:r w:rsidRPr="00955F17">
        <w:t>"В прогнозе будут скорректированы основные макропоказатели по сравнению с апрельскими сценарными условиями, учтены все текущие тренды, внутренние и внешние вызовы. Что касается инфляции, то динамика за последние несколько месяцев дает основания считать, что показатель будет ниже, чем ожидалось", - сказали в министерстве.</w:t>
      </w:r>
    </w:p>
    <w:p w14:paraId="2E471FF1" w14:textId="77777777" w:rsidR="00474BED" w:rsidRDefault="00474BED" w:rsidP="00474BED">
      <w:pPr>
        <w:pStyle w:val="2"/>
      </w:pPr>
      <w:bookmarkStart w:id="171" w:name="_Toc207605097"/>
      <w:bookmarkEnd w:id="168"/>
      <w:r>
        <w:t>ТАСС, 01.09.2025</w:t>
      </w:r>
      <w:r w:rsidRPr="00474BED">
        <w:t xml:space="preserve">, </w:t>
      </w:r>
      <w:r>
        <w:t>Миронов считает, что МРОТ должен составлять 60 тыс. рублей</w:t>
      </w:r>
      <w:bookmarkEnd w:id="171"/>
    </w:p>
    <w:p w14:paraId="79A11F56" w14:textId="77777777" w:rsidR="00474BED" w:rsidRDefault="00474BED" w:rsidP="00474BED">
      <w:pPr>
        <w:pStyle w:val="3"/>
      </w:pPr>
      <w:bookmarkStart w:id="172" w:name="_Toc207605098"/>
      <w:r>
        <w:t>Повышение минимального размера оплаты труда до 27 тыс. рублей является недостаточным, МРОТ должен составлять около 60 тыс. рублей. Такое мнение в беседе с ТАСС высказал председатель партии "Справедливая Россия - За правду" (СРЗП) Сергей Миронов.</w:t>
      </w:r>
      <w:bookmarkEnd w:id="172"/>
    </w:p>
    <w:p w14:paraId="353C2EB0" w14:textId="77777777" w:rsidR="00474BED" w:rsidRDefault="00474BED" w:rsidP="00474BED">
      <w:r>
        <w:t>Депутат напомнил, что Минтруд предлагает на 2026 год повысить МРОТ на 20,7% - до 27 тыс. рублей. Миронов указал, что этой суммы будет хватать на жизнь с учетом того, что прожиточный минимум составляет 19,3 тыс. рублей. Однако реальный прожиточный минимум, по мнению политика, в 2026 году окажется не менее 35-43 тыс. рублей. "Соответственно, и МРОТ должен быть выше - около 60 тыс. [рублей]", - отметил он.</w:t>
      </w:r>
    </w:p>
    <w:p w14:paraId="60D7E6EF" w14:textId="77777777" w:rsidR="00474BED" w:rsidRDefault="00474BED" w:rsidP="00474BED">
      <w:r>
        <w:lastRenderedPageBreak/>
        <w:t>По словам Миронова, такая разница связана с "нынешними подходами к расчету базовых величин", в том числе потребительской корзины. "Нужно реально оценивать ситуацию, повышать и минимальные стандарты, и уровень зарплат и социальной поддержки", - подчеркнул парламентарий.</w:t>
      </w:r>
    </w:p>
    <w:p w14:paraId="55C34639" w14:textId="77777777" w:rsidR="00474BED" w:rsidRDefault="00474BED" w:rsidP="00474BED">
      <w:r>
        <w:t>Он рассказал, что СРЗП проведет исследование, чтобы рассчитать размер потребкорзины и прожиточного минимума. Расчеты будут проводиться по категориям: "отдельно для пенсионеров, для студентов, для семей с детьми, в том числе многодетных". "После тщательного анализа у нас будут конкретные цифры, - констатировал Миронов. - Такие стандарты мы будем по итогам исследования рекомендовать правительству".</w:t>
      </w:r>
    </w:p>
    <w:p w14:paraId="3F69EC06" w14:textId="77777777" w:rsidR="00474BED" w:rsidRPr="003A12E0" w:rsidRDefault="00474BED" w:rsidP="00474BED">
      <w:hyperlink r:id="rId54" w:history="1">
        <w:r w:rsidRPr="00C775A7">
          <w:rPr>
            <w:rStyle w:val="a3"/>
          </w:rPr>
          <w:t>https://tass.ru/ekonomika/24919377</w:t>
        </w:r>
      </w:hyperlink>
      <w:r w:rsidRPr="003A12E0">
        <w:t xml:space="preserve"> </w:t>
      </w:r>
    </w:p>
    <w:p w14:paraId="5D906A8F" w14:textId="77777777" w:rsidR="009910FA" w:rsidRPr="009910FA" w:rsidRDefault="009910FA" w:rsidP="009910FA">
      <w:pPr>
        <w:pStyle w:val="2"/>
      </w:pPr>
      <w:bookmarkStart w:id="173" w:name="_Toc207605099"/>
      <w:r w:rsidRPr="009910FA">
        <w:rPr>
          <w:lang w:val="en-US"/>
        </w:rPr>
        <w:t>Quote</w:t>
      </w:r>
      <w:r w:rsidRPr="009910FA">
        <w:t>.</w:t>
      </w:r>
      <w:r w:rsidRPr="009910FA">
        <w:rPr>
          <w:lang w:val="en-US"/>
        </w:rPr>
        <w:t>rbc</w:t>
      </w:r>
      <w:r w:rsidRPr="009910FA">
        <w:t>.</w:t>
      </w:r>
      <w:r w:rsidRPr="009910FA">
        <w:rPr>
          <w:lang w:val="en-US"/>
        </w:rPr>
        <w:t>ru</w:t>
      </w:r>
      <w:r w:rsidRPr="009910FA">
        <w:t>, 01.09.2025, Что изменится в сфере финансов для россиян с 1 сентября</w:t>
      </w:r>
      <w:bookmarkEnd w:id="173"/>
    </w:p>
    <w:p w14:paraId="0854DBA0" w14:textId="77777777" w:rsidR="009910FA" w:rsidRPr="009910FA" w:rsidRDefault="009910FA" w:rsidP="009910FA">
      <w:pPr>
        <w:pStyle w:val="3"/>
      </w:pPr>
      <w:bookmarkStart w:id="174" w:name="_Toc207605100"/>
      <w:r w:rsidRPr="009910FA">
        <w:t>В сентябре вступает в силу ряд правил, направленных на борьбу с мошенниками, в том числе ограничения при снятии наличности в банкомате и период охлаждения по кредитам. Также разобрали, что нового в расчете зарплаты</w:t>
      </w:r>
      <w:bookmarkEnd w:id="174"/>
    </w:p>
    <w:p w14:paraId="3A7A3D47" w14:textId="77777777" w:rsidR="009910FA" w:rsidRPr="009910FA" w:rsidRDefault="009910FA" w:rsidP="009910FA">
      <w:r w:rsidRPr="009910FA">
        <w:t xml:space="preserve">В сентябре вступает в силу пул правил, направленных на борьбу с мошенниками, в том числе ограничения при снятии наличности в банкомате и период охлаждения по кредитам (Фото: </w:t>
      </w:r>
      <w:r w:rsidRPr="009910FA">
        <w:rPr>
          <w:lang w:val="en-US"/>
        </w:rPr>
        <w:t>Shutterstock</w:t>
      </w:r>
      <w:r w:rsidRPr="009910FA">
        <w:t>)</w:t>
      </w:r>
    </w:p>
    <w:p w14:paraId="7E8D9073" w14:textId="77777777" w:rsidR="009910FA" w:rsidRPr="009910FA" w:rsidRDefault="009910FA" w:rsidP="009910FA">
      <w:r w:rsidRPr="009910FA">
        <w:t>Личные финансы</w:t>
      </w:r>
    </w:p>
    <w:p w14:paraId="17EB8CCF" w14:textId="77777777" w:rsidR="009910FA" w:rsidRPr="009910FA" w:rsidRDefault="009910FA" w:rsidP="009910FA">
      <w:r w:rsidRPr="009910FA">
        <w:t>Пенсии</w:t>
      </w:r>
    </w:p>
    <w:p w14:paraId="42858C95" w14:textId="77777777" w:rsidR="009910FA" w:rsidRPr="009910FA" w:rsidRDefault="009910FA" w:rsidP="009910FA">
      <w:r w:rsidRPr="009910FA">
        <w:t>Стандартно бессрочную надбавку получат все пенсионеры, которым в августе исполнилось 80 лет. С сентября они начнут получать двойную фиксированную выплату - 17 815,4. Пенсию повысят в беззаявительном порядке. Эта прибавка распространяется только на получателей страховой пенсии.</w:t>
      </w:r>
    </w:p>
    <w:p w14:paraId="186F107D" w14:textId="77777777" w:rsidR="009910FA" w:rsidRPr="009910FA" w:rsidRDefault="009910FA" w:rsidP="009910FA">
      <w:r w:rsidRPr="009910FA">
        <w:t>Если пенсионер получил в августе нынешнего года первую группу инвалидности, ему также со дня установления группы инвалидности будет произведен перерасчет размера фиксированной выплаты. Размер фиксированной выплаты увеличится на 8907,7.</w:t>
      </w:r>
    </w:p>
    <w:p w14:paraId="77D85583" w14:textId="77777777" w:rsidR="009910FA" w:rsidRPr="009910FA" w:rsidRDefault="009910FA" w:rsidP="009910FA">
      <w:r w:rsidRPr="009910FA">
        <w:t>Пособия</w:t>
      </w:r>
    </w:p>
    <w:p w14:paraId="41557515" w14:textId="77777777" w:rsidR="009910FA" w:rsidRPr="009910FA" w:rsidRDefault="009910FA" w:rsidP="009910FA">
      <w:r w:rsidRPr="009910FA">
        <w:t>С 1 сентября Социальный фонд России начнет выплачивать пособие по беременности и родам будущим мамам - студенткам очной формы обучения. Выплата будет предоставляться обучающимся на платной или бесплатной основе в вузах, колледжах, учреждениях дополнительного профессионального образования и научных организациях.</w:t>
      </w:r>
    </w:p>
    <w:p w14:paraId="06796F17" w14:textId="77777777" w:rsidR="009910FA" w:rsidRPr="009910FA" w:rsidRDefault="009910FA" w:rsidP="009910FA">
      <w:r w:rsidRPr="009910FA">
        <w:t>Для оформления выплаты через МФЦ или территориальный орган СФР потребуется представить справку из медорганизации, подтверждающую период нетрудоспособности. Также нужна справка из учебного заведения об обучении на очной форме с указанием срока отпуска по беременности и родам.</w:t>
      </w:r>
    </w:p>
    <w:p w14:paraId="7BA76B44" w14:textId="77777777" w:rsidR="009910FA" w:rsidRPr="009910FA" w:rsidRDefault="009910FA" w:rsidP="009910FA">
      <w:r w:rsidRPr="009910FA">
        <w:t xml:space="preserve">Решение о назначении пособия СФР примет в течение десяти рабочих дней со дня поступления заявления и необходимых сведений. Если понадобится дополнительная </w:t>
      </w:r>
      <w:r w:rsidRPr="009910FA">
        <w:lastRenderedPageBreak/>
        <w:t>проверка данных, то срок могут увеличить еще на 20 рабочих дней. Средства выплатят в течение пяти рабочих дней после принятия решения о назначении пособия.</w:t>
      </w:r>
    </w:p>
    <w:p w14:paraId="60CB0C75" w14:textId="77777777" w:rsidR="009910FA" w:rsidRPr="009910FA" w:rsidRDefault="009910FA" w:rsidP="009910FA">
      <w:r w:rsidRPr="009910FA">
        <w:t>По новым правилам расчет будет производится исходя из прожиточного минимума для трудоспособного населения в регионе, где проходит обучение будущая мама.</w:t>
      </w:r>
    </w:p>
    <w:p w14:paraId="68A9CEFA" w14:textId="77777777" w:rsidR="009910FA" w:rsidRPr="00D90186" w:rsidRDefault="009910FA" w:rsidP="009910FA">
      <w:r w:rsidRPr="00D90186">
        <w:t>Назначение и выплата пособия по беременности и родам по заявлениям, поданным студентками до 1 сентября 2025 года, осуществляется соответствующими образовательными организациями.</w:t>
      </w:r>
    </w:p>
    <w:p w14:paraId="55762AEE" w14:textId="77777777" w:rsidR="009910FA" w:rsidRPr="00D90186" w:rsidRDefault="009910FA" w:rsidP="009910FA">
      <w:r w:rsidRPr="00D90186">
        <w:t>Зарплата и премии</w:t>
      </w:r>
    </w:p>
    <w:p w14:paraId="3159CBB2" w14:textId="77777777" w:rsidR="009910FA" w:rsidRPr="00D90186" w:rsidRDefault="009910FA" w:rsidP="009910FA">
      <w:r w:rsidRPr="00D90186">
        <w:t>Расчет среднего заработка для отпускных</w:t>
      </w:r>
    </w:p>
    <w:p w14:paraId="5CE84055" w14:textId="77777777" w:rsidR="009910FA" w:rsidRPr="00D90186" w:rsidRDefault="009910FA" w:rsidP="009910FA">
      <w:r w:rsidRPr="00D90186">
        <w:t>С 1 сентября вступают в силу новые правила расчета среднего заработка, утвержденные постановлением правительства № 540 от 24 апреля 2025 года. Правила будут актуальны до 2031 года. Расчет упростили и сделали более логичным, рассказала "РБК Инвестициям" эксперт проекта НИФИ Минфина России "Моифинансы.рф" Мария Иваткина.</w:t>
      </w:r>
    </w:p>
    <w:p w14:paraId="54F8E075" w14:textId="77777777" w:rsidR="009910FA" w:rsidRPr="00D90186" w:rsidRDefault="009910FA" w:rsidP="009910FA">
      <w:r w:rsidRPr="00D90186">
        <w:t>"Теперь при расчете будут учитываться различные стимулирующие выплаты: премии, бонусы и другие денежные поощрения, которые прописаны в системе оплаты труда. Главное условие - они должны быть фактически начислены в расчетном периоде. Все денежные поощрения будут просто складываться с окладом для расчета среднего заработка", - пояснила Иваткина.</w:t>
      </w:r>
    </w:p>
    <w:p w14:paraId="6AC7D1B3" w14:textId="77777777" w:rsidR="009910FA" w:rsidRPr="00D90186" w:rsidRDefault="009910FA" w:rsidP="009910FA">
      <w:r w:rsidRPr="00D90186">
        <w:t xml:space="preserve">Эксперт проекта НИФИ Минфина России "Моифинансы.рф" уточнила, что меняется и способ расчета выходного пособия (при сокращении или ликвидации).  </w:t>
      </w:r>
    </w:p>
    <w:p w14:paraId="0EC4C122" w14:textId="77777777" w:rsidR="009910FA" w:rsidRPr="00D90186" w:rsidRDefault="009910FA" w:rsidP="009910FA">
      <w:r w:rsidRPr="00D90186">
        <w:t>•</w:t>
      </w:r>
      <w:r w:rsidRPr="00D90186">
        <w:tab/>
        <w:t xml:space="preserve">Для стандартной недели (5/2) расчет будет таким: </w:t>
      </w:r>
    </w:p>
    <w:p w14:paraId="2D31E7A1" w14:textId="77777777" w:rsidR="009910FA" w:rsidRPr="00D90186" w:rsidRDefault="009910FA" w:rsidP="009910FA">
      <w:r w:rsidRPr="00D90186">
        <w:t xml:space="preserve">Пособие = (Средний дневной заработок) × (Среднее количество рабочих дней в месяце)  </w:t>
      </w:r>
    </w:p>
    <w:p w14:paraId="6E8FE0C1" w14:textId="77777777" w:rsidR="009910FA" w:rsidRPr="00D90186" w:rsidRDefault="009910FA" w:rsidP="009910FA">
      <w:r w:rsidRPr="00D90186">
        <w:t>•</w:t>
      </w:r>
      <w:r w:rsidRPr="00D90186">
        <w:tab/>
        <w:t xml:space="preserve">Для сменного или гибкого графика (при суммированном учете): </w:t>
      </w:r>
    </w:p>
    <w:p w14:paraId="20AE4114" w14:textId="77777777" w:rsidR="009910FA" w:rsidRPr="00D90186" w:rsidRDefault="009910FA" w:rsidP="009910FA">
      <w:r w:rsidRPr="00D90186">
        <w:t>Пособие = (Средний часовой заработок) × (Среднее количество рабочих часов в месяце)</w:t>
      </w:r>
    </w:p>
    <w:p w14:paraId="58036492" w14:textId="77777777" w:rsidR="009910FA" w:rsidRPr="00D90186" w:rsidRDefault="009910FA" w:rsidP="009910FA">
      <w:r w:rsidRPr="00D90186">
        <w:t>Эксперт пояснила, что средние дни и часы рассчитывают следующим образом. "Допустим, в 2025 году (по производственному календарю) всего 247 рабочих дней. Расчет: 247 / 12 месяцев = 20,58 дня. Аналогично считаются и часы: общее количество рабочих часов в году делят на 12", - привела пример Иваткина.</w:t>
      </w:r>
    </w:p>
    <w:p w14:paraId="153619BF" w14:textId="77777777" w:rsidR="009910FA" w:rsidRPr="00D90186" w:rsidRDefault="009910FA" w:rsidP="009910FA">
      <w:r w:rsidRPr="00D90186">
        <w:t>Если сотрудник полностью отработал все рабочие дни и выполнил норму, его среднемесячный заработок не может быть ниже федерального МРОТ, в 2025 году - это 22 440.</w:t>
      </w:r>
    </w:p>
    <w:p w14:paraId="57866CA8" w14:textId="77777777" w:rsidR="009910FA" w:rsidRPr="00D90186" w:rsidRDefault="009910FA" w:rsidP="009910FA">
      <w:r w:rsidRPr="00D90186">
        <w:t>Расчет премий</w:t>
      </w:r>
    </w:p>
    <w:p w14:paraId="5B0352AE" w14:textId="77777777" w:rsidR="009910FA" w:rsidRPr="00D90186" w:rsidRDefault="009910FA" w:rsidP="009910FA">
      <w:r w:rsidRPr="00D90186">
        <w:t>С 1 сентября 2025 года в Трудовой кодекс внесены изменения, которые позволят защитить работников от несправедливости при премировании и депремировании, а также сделать эти процессы прозрачными. Если раньше премия чаще всего зависела от желания начальства, теперь же она станет гарантированной частью зарплаты, пояснила Иваткина.</w:t>
      </w:r>
    </w:p>
    <w:p w14:paraId="2987BB66" w14:textId="77777777" w:rsidR="009910FA" w:rsidRPr="00D90186" w:rsidRDefault="009910FA" w:rsidP="009910FA">
      <w:r w:rsidRPr="00D90186">
        <w:t xml:space="preserve">По словам эксперта, с 1 сентября работодатели должны указывать всю информацию о премиях в одном из внутренних документов компании. Это может быть "Положение об </w:t>
      </w:r>
      <w:r w:rsidRPr="00D90186">
        <w:lastRenderedPageBreak/>
        <w:t>оплате труда", отдельное "Положение о премировании" или коллективный договор. В них нужно прописать какие бывают премии, их размер, а также сроки выплат.</w:t>
      </w:r>
    </w:p>
    <w:p w14:paraId="572CF7E4" w14:textId="77777777" w:rsidR="009910FA" w:rsidRPr="00D90186" w:rsidRDefault="009910FA" w:rsidP="009910FA">
      <w:r w:rsidRPr="00D90186">
        <w:t xml:space="preserve">"Также от работодателя требуется четко определить условия для получения премии. Нужно установить понятные условия, при которых сотрудник получит премию, а при которых - нет. Можно учитывать выполнение </w:t>
      </w:r>
      <w:r w:rsidRPr="009910FA">
        <w:rPr>
          <w:lang w:val="en-US"/>
        </w:rPr>
        <w:t>KPI</w:t>
      </w:r>
      <w:r w:rsidRPr="00D90186">
        <w:t>, стаж, выговоры и другое", - добавила Иваткина.</w:t>
      </w:r>
    </w:p>
    <w:p w14:paraId="732EDCBD" w14:textId="77777777" w:rsidR="009910FA" w:rsidRPr="00D90186" w:rsidRDefault="009910FA" w:rsidP="009910FA">
      <w:r w:rsidRPr="00D90186">
        <w:t>Если работодатель лишает сотрудника премии (полностью или частично), это нужно будет обосновать - указать, какое именно условие он не выполнил. "Урезать премию можно только за дисциплинарное взыскание (например, выговор). Максимальный размер снижения не может быть больше 20% от месячной зарплаты. Снижают премию только за тот месяц, в котором было нарушение", - резюмировала она.</w:t>
      </w:r>
    </w:p>
    <w:p w14:paraId="67D7229D" w14:textId="77777777" w:rsidR="009910FA" w:rsidRPr="00D90186" w:rsidRDefault="009910FA" w:rsidP="009910FA">
      <w:r w:rsidRPr="00D90186">
        <w:t>Важно: уменьшать можно только саму премию. Запрещено снижать оклад, тарифную ставку, доплаты за вредность, за сверхурочную работу и другие обязательные выплаты.</w:t>
      </w:r>
    </w:p>
    <w:p w14:paraId="4357C6DD" w14:textId="77777777" w:rsidR="009910FA" w:rsidRPr="00D90186" w:rsidRDefault="009910FA" w:rsidP="009910FA">
      <w:r w:rsidRPr="00D90186">
        <w:t>Подростки смогут работать</w:t>
      </w:r>
    </w:p>
    <w:p w14:paraId="1974E05B" w14:textId="77777777" w:rsidR="009910FA" w:rsidRPr="00D90186" w:rsidRDefault="009910FA" w:rsidP="009910FA">
      <w:r w:rsidRPr="00D90186">
        <w:t>С 1 сентября вступает в силу закон, который изменит правила трудоустройства для молодежи. Теперь подростки от 14 до 18 лет смогут работать в выходные и праздники, если они участвуют в студенческих отрядах или работают по направлению службы занятости.</w:t>
      </w:r>
    </w:p>
    <w:p w14:paraId="33CFD542" w14:textId="77777777" w:rsidR="009910FA" w:rsidRPr="00D90186" w:rsidRDefault="009910FA" w:rsidP="009910FA">
      <w:r w:rsidRPr="00D90186">
        <w:t xml:space="preserve">Особенности:  </w:t>
      </w:r>
    </w:p>
    <w:p w14:paraId="4735026B" w14:textId="4E7CAF38" w:rsidR="009910FA" w:rsidRPr="00D90186" w:rsidRDefault="009910FA" w:rsidP="00747726">
      <w:pPr>
        <w:pStyle w:val="aff8"/>
        <w:numPr>
          <w:ilvl w:val="1"/>
          <w:numId w:val="25"/>
        </w:numPr>
        <w:ind w:left="426" w:hanging="425"/>
      </w:pPr>
      <w:r w:rsidRPr="00D90186">
        <w:t xml:space="preserve">С подростком заключают трудовой договор или договор ГПХ, если это разовая работа. Для оформления необходима электронная трудовая книжка, паспорт или свидетельство о рождении, медицинская справка, СНИЛС, согласие органов опеки/родителей/самого подростка - в зависимости от возраста. </w:t>
      </w:r>
    </w:p>
    <w:p w14:paraId="57AA9A9C" w14:textId="7DBE57D9" w:rsidR="009910FA" w:rsidRPr="00D90186" w:rsidRDefault="009910FA" w:rsidP="00747726">
      <w:pPr>
        <w:pStyle w:val="aff8"/>
        <w:numPr>
          <w:ilvl w:val="1"/>
          <w:numId w:val="25"/>
        </w:numPr>
        <w:ind w:left="426" w:hanging="425"/>
      </w:pPr>
      <w:r w:rsidRPr="00D90186">
        <w:t xml:space="preserve">Запрещается устанавливать испытательный срок - трудоустройство должно происходить сразу. Работа должна быть для подростка единственной - совместительство запрещено. </w:t>
      </w:r>
    </w:p>
    <w:p w14:paraId="46FA4769" w14:textId="496D9638" w:rsidR="009910FA" w:rsidRPr="00D90186" w:rsidRDefault="009910FA" w:rsidP="00747726">
      <w:pPr>
        <w:pStyle w:val="aff8"/>
        <w:numPr>
          <w:ilvl w:val="1"/>
          <w:numId w:val="25"/>
        </w:numPr>
        <w:ind w:left="426" w:hanging="425"/>
      </w:pPr>
      <w:r w:rsidRPr="00D90186">
        <w:t xml:space="preserve">Подростку положен удлиненный отпуск - 31 день. Причем в отпуск он может выйти в любое удобное время независимо от графика, который утвердил работодатель. </w:t>
      </w:r>
    </w:p>
    <w:p w14:paraId="0A9260D6" w14:textId="3BD04EC6" w:rsidR="009910FA" w:rsidRPr="00D90186" w:rsidRDefault="009910FA" w:rsidP="00747726">
      <w:pPr>
        <w:pStyle w:val="aff8"/>
        <w:numPr>
          <w:ilvl w:val="1"/>
          <w:numId w:val="25"/>
        </w:numPr>
        <w:ind w:left="426" w:hanging="425"/>
      </w:pPr>
      <w:r w:rsidRPr="00D90186">
        <w:t xml:space="preserve">Увольнение - будет сложно уволить подростка, если он уходит не по своему желанию. В этом случае нужно получить согласие от трудовой инспекции и комиссии по делам несовершеннолетних. </w:t>
      </w:r>
    </w:p>
    <w:p w14:paraId="2C99B57B" w14:textId="77777777" w:rsidR="009910FA" w:rsidRPr="00D90186" w:rsidRDefault="009910FA" w:rsidP="009910FA">
      <w:r w:rsidRPr="00D90186">
        <w:t>Борьба с мошенниками</w:t>
      </w:r>
    </w:p>
    <w:p w14:paraId="1FD3EAF4" w14:textId="77777777" w:rsidR="009910FA" w:rsidRPr="00D90186" w:rsidRDefault="009910FA" w:rsidP="009910FA">
      <w:r w:rsidRPr="00D90186">
        <w:t xml:space="preserve">С 1 сентября запретить банкам и МФО выдавать кредиты и займы можно не только через "Госуслуги", но и в МФЦ всех регионов (Фото: </w:t>
      </w:r>
      <w:r w:rsidRPr="009910FA">
        <w:rPr>
          <w:lang w:val="en-US"/>
        </w:rPr>
        <w:t>Shutterstock</w:t>
      </w:r>
      <w:r w:rsidRPr="00D90186">
        <w:t>)</w:t>
      </w:r>
    </w:p>
    <w:p w14:paraId="1FE9601E" w14:textId="77777777" w:rsidR="009910FA" w:rsidRPr="00D90186" w:rsidRDefault="009910FA" w:rsidP="009910FA">
      <w:r w:rsidRPr="00D90186">
        <w:t>Установить самозапрет на кредиты получится через МФЦ</w:t>
      </w:r>
    </w:p>
    <w:p w14:paraId="571931B1" w14:textId="77777777" w:rsidR="009910FA" w:rsidRPr="00D90186" w:rsidRDefault="009910FA" w:rsidP="009910FA">
      <w:r w:rsidRPr="00D90186">
        <w:t>Самозапрет на кредитование - это ограничение, которое банк накладывает на онлайн-операции по заявлению клиента.</w:t>
      </w:r>
    </w:p>
    <w:p w14:paraId="7C94487C" w14:textId="77777777" w:rsidR="009910FA" w:rsidRPr="00D90186" w:rsidRDefault="009910FA" w:rsidP="009910FA">
      <w:r w:rsidRPr="00D90186">
        <w:t>С 1 сентября запретить банкам и МФО выдавать кредиты и займы можно не только через "Госуслуги", но и в МФЦ всех регионов. Возможность подачи заявления через МФЦ поэтапно появлялась в разных отделениях в период с 1 марта по 31 августа 2025 года.</w:t>
      </w:r>
    </w:p>
    <w:p w14:paraId="5FADC08B" w14:textId="77777777" w:rsidR="009910FA" w:rsidRPr="00D90186" w:rsidRDefault="009910FA" w:rsidP="009910FA">
      <w:r w:rsidRPr="00D90186">
        <w:t xml:space="preserve">На портале "Госуслуги" можно было подать заявление с 1 марта 2025 года. Этой возможностью воспользовались около 15 млн россиян, сообщил вице-премьер - </w:t>
      </w:r>
      <w:r w:rsidRPr="00D90186">
        <w:lastRenderedPageBreak/>
        <w:t>руководитель аппарата правительства России Дмитрий Григоренко на встрече с Владимиром Путиным.</w:t>
      </w:r>
    </w:p>
    <w:p w14:paraId="27C08C4F" w14:textId="77777777" w:rsidR="009910FA" w:rsidRPr="00D90186" w:rsidRDefault="009910FA" w:rsidP="009910FA">
      <w:r w:rsidRPr="00D90186">
        <w:t>С 1 сентября МФО должны проверять, действительно ли реквизиты для перечисления онлайн-займа принадлежат заемщику. Для этого они будут запрашивать в банке информацию о владельце счета или карты. В ЦБ уточнили, что человек может сам предоставить заверенную справку из Федеральной налоговой службы об открытых им счетах и картах.</w:t>
      </w:r>
    </w:p>
    <w:p w14:paraId="20D37730" w14:textId="77777777" w:rsidR="009910FA" w:rsidRPr="00D90186" w:rsidRDefault="009910FA" w:rsidP="009910FA">
      <w:r w:rsidRPr="00D90186">
        <w:t>Для клиентов, которые уже брали в МФО два займа или более в течение года до даты нового заявления и использовали тот же банковский счет или карту, проверка не требуется.</w:t>
      </w:r>
    </w:p>
    <w:p w14:paraId="6B9020A9" w14:textId="77777777" w:rsidR="009910FA" w:rsidRPr="00D90186" w:rsidRDefault="009910FA" w:rsidP="009910FA">
      <w:r w:rsidRPr="00D90186">
        <w:t>По мнению Банка России, это поможет борьбе с мошенниками, которые оформляют договоры на ничего не подозревающих граждан, а деньги получают сами.</w:t>
      </w:r>
    </w:p>
    <w:p w14:paraId="1341E464" w14:textId="77777777" w:rsidR="009910FA" w:rsidRPr="00D90186" w:rsidRDefault="009910FA" w:rsidP="009910FA">
      <w:r w:rsidRPr="00D90186">
        <w:t>Период охлаждения для кредитов и займов</w:t>
      </w:r>
    </w:p>
    <w:p w14:paraId="61E38081" w14:textId="77777777" w:rsidR="009910FA" w:rsidRPr="00D90186" w:rsidRDefault="009910FA" w:rsidP="009910FA">
      <w:r w:rsidRPr="00D90186">
        <w:t>Период охлаждения по кредиту - это промежуток времени после подписания кредитного договора, в течение которого банк не перечисляет деньги клиенту, а предоставляет ему возможность подумать, точно ли человек хочет занять деньги.</w:t>
      </w:r>
    </w:p>
    <w:p w14:paraId="6FC5CD32" w14:textId="77777777" w:rsidR="009910FA" w:rsidRPr="00D90186" w:rsidRDefault="009910FA" w:rsidP="009910FA">
      <w:r w:rsidRPr="00D90186">
        <w:t>С 1 сентября банки и МФО будут обязаны предоставлять период охлаждения на выдачу кредита. Требование касается займов от 50 тыс., однако распространяется не на все кредиты.</w:t>
      </w:r>
    </w:p>
    <w:p w14:paraId="125DEC6E" w14:textId="77777777" w:rsidR="009910FA" w:rsidRPr="00D90186" w:rsidRDefault="009910FA" w:rsidP="009910FA">
      <w:r w:rsidRPr="00D90186">
        <w:t xml:space="preserve">Период охлаждения действует на потребительские кредиты и займы:  </w:t>
      </w:r>
    </w:p>
    <w:p w14:paraId="3843F5C7" w14:textId="5756BDE8" w:rsidR="009910FA" w:rsidRPr="00D90186" w:rsidRDefault="009910FA" w:rsidP="00747726">
      <w:pPr>
        <w:pStyle w:val="aff8"/>
        <w:numPr>
          <w:ilvl w:val="1"/>
          <w:numId w:val="25"/>
        </w:numPr>
        <w:ind w:left="426" w:hanging="425"/>
      </w:pPr>
      <w:r w:rsidRPr="00D90186">
        <w:t xml:space="preserve">на сумму от 50 до 200 тыс. - минимум четыре часа; </w:t>
      </w:r>
    </w:p>
    <w:p w14:paraId="2238A784" w14:textId="46CDF28D" w:rsidR="009910FA" w:rsidRPr="00D90186" w:rsidRDefault="009910FA" w:rsidP="00747726">
      <w:pPr>
        <w:pStyle w:val="aff8"/>
        <w:numPr>
          <w:ilvl w:val="1"/>
          <w:numId w:val="25"/>
        </w:numPr>
        <w:ind w:left="426" w:hanging="425"/>
      </w:pPr>
      <w:r w:rsidRPr="00D90186">
        <w:t xml:space="preserve">на сумму от 200 тыс. - минимум 48 часов. </w:t>
      </w:r>
    </w:p>
    <w:p w14:paraId="727F2CB8" w14:textId="77777777" w:rsidR="009910FA" w:rsidRPr="00D90186" w:rsidRDefault="009910FA" w:rsidP="009910FA">
      <w:r w:rsidRPr="00D90186">
        <w:t>В законе указано, что кредитные организации будут обязаны письменно уведомить заемщика о сроках передачи денег по договору потребительского кредита и праве клиента отказаться от займа в этот срок.</w:t>
      </w:r>
    </w:p>
    <w:p w14:paraId="13E390C6" w14:textId="77777777" w:rsidR="009910FA" w:rsidRPr="00D90186" w:rsidRDefault="009910FA" w:rsidP="009910FA">
      <w:r w:rsidRPr="00D90186">
        <w:t xml:space="preserve">На некоторые кредиты не действует период охлаждения:  </w:t>
      </w:r>
    </w:p>
    <w:p w14:paraId="1C35AE36" w14:textId="6D558AC5" w:rsidR="009910FA" w:rsidRPr="00D90186" w:rsidRDefault="009910FA" w:rsidP="00747726">
      <w:pPr>
        <w:pStyle w:val="aff8"/>
        <w:numPr>
          <w:ilvl w:val="1"/>
          <w:numId w:val="25"/>
        </w:numPr>
        <w:ind w:left="426" w:hanging="425"/>
      </w:pPr>
      <w:r w:rsidRPr="00D90186">
        <w:t xml:space="preserve">если есть созаемщики или поручители; </w:t>
      </w:r>
    </w:p>
    <w:p w14:paraId="5268FC86" w14:textId="3C0A5D79" w:rsidR="009910FA" w:rsidRPr="00D90186" w:rsidRDefault="009910FA" w:rsidP="00747726">
      <w:pPr>
        <w:pStyle w:val="aff8"/>
        <w:numPr>
          <w:ilvl w:val="1"/>
          <w:numId w:val="25"/>
        </w:numPr>
        <w:ind w:left="426" w:hanging="425"/>
      </w:pPr>
      <w:r w:rsidRPr="00D90186">
        <w:t xml:space="preserve">на автокредиты при зачислении заемных средства напрямую продавцу; </w:t>
      </w:r>
    </w:p>
    <w:p w14:paraId="20AC6F48" w14:textId="3AEB09C2" w:rsidR="009910FA" w:rsidRPr="00D90186" w:rsidRDefault="009910FA" w:rsidP="00747726">
      <w:pPr>
        <w:pStyle w:val="aff8"/>
        <w:numPr>
          <w:ilvl w:val="1"/>
          <w:numId w:val="25"/>
        </w:numPr>
        <w:ind w:left="426" w:hanging="425"/>
      </w:pPr>
      <w:r w:rsidRPr="00D90186">
        <w:t xml:space="preserve">на ипотеку; </w:t>
      </w:r>
    </w:p>
    <w:p w14:paraId="1235E564" w14:textId="3117C746" w:rsidR="009910FA" w:rsidRPr="00D90186" w:rsidRDefault="009910FA" w:rsidP="00747726">
      <w:pPr>
        <w:pStyle w:val="aff8"/>
        <w:numPr>
          <w:ilvl w:val="1"/>
          <w:numId w:val="25"/>
        </w:numPr>
        <w:ind w:left="426" w:hanging="425"/>
      </w:pPr>
      <w:r w:rsidRPr="00D90186">
        <w:t xml:space="preserve">на образовательные кредиты; </w:t>
      </w:r>
    </w:p>
    <w:p w14:paraId="38ADE4B3" w14:textId="77F5F212" w:rsidR="009910FA" w:rsidRPr="00D90186" w:rsidRDefault="009910FA" w:rsidP="00747726">
      <w:pPr>
        <w:pStyle w:val="aff8"/>
        <w:numPr>
          <w:ilvl w:val="1"/>
          <w:numId w:val="25"/>
        </w:numPr>
        <w:ind w:left="426" w:hanging="425"/>
      </w:pPr>
      <w:r w:rsidRPr="00D90186">
        <w:t xml:space="preserve">на рефинансирование, если размер существующих денежных кредитных обстоятельств не увеличивается; </w:t>
      </w:r>
    </w:p>
    <w:p w14:paraId="022B89C9" w14:textId="120EA4D0" w:rsidR="009910FA" w:rsidRPr="00D90186" w:rsidRDefault="009910FA" w:rsidP="00747726">
      <w:pPr>
        <w:pStyle w:val="aff8"/>
        <w:numPr>
          <w:ilvl w:val="1"/>
          <w:numId w:val="25"/>
        </w:numPr>
        <w:ind w:left="426" w:hanging="425"/>
      </w:pPr>
      <w:r w:rsidRPr="00D90186">
        <w:t xml:space="preserve">при личном присутствии покупателя в магазине или организации, когда заемные средства перечисляются напрямую продавцу - юридическому лицу или индивидуальному предпринимателю; </w:t>
      </w:r>
    </w:p>
    <w:p w14:paraId="5B51A6EE" w14:textId="58099D04" w:rsidR="009910FA" w:rsidRPr="00D90186" w:rsidRDefault="009910FA" w:rsidP="00747726">
      <w:pPr>
        <w:pStyle w:val="aff8"/>
        <w:numPr>
          <w:ilvl w:val="1"/>
          <w:numId w:val="25"/>
        </w:numPr>
        <w:ind w:left="426" w:hanging="425"/>
      </w:pPr>
      <w:r w:rsidRPr="00D90186">
        <w:t xml:space="preserve">на займы до 50 тыс. </w:t>
      </w:r>
    </w:p>
    <w:p w14:paraId="667DDA2B" w14:textId="77777777" w:rsidR="009910FA" w:rsidRPr="00D90186" w:rsidRDefault="009910FA" w:rsidP="009910FA">
      <w:r w:rsidRPr="00D90186">
        <w:t>Ограничения на снятие наличности в банкомате</w:t>
      </w:r>
    </w:p>
    <w:p w14:paraId="05278F12" w14:textId="77777777" w:rsidR="009910FA" w:rsidRPr="00D90186" w:rsidRDefault="009910FA" w:rsidP="009910FA">
      <w:r w:rsidRPr="00D90186">
        <w:t>С 1 сентября 2025 года вступает в силу закон, в рамках которого российские банки смогут ограничивать снятие через банкомат наличности суммой 50 тыс. в сутки, если операция покажется им подозрительной. Всего в перечень ЦБ вошли девять признаков, которыми будут руководствоваться кредитные организации.</w:t>
      </w:r>
    </w:p>
    <w:p w14:paraId="59A86B25" w14:textId="77777777" w:rsidR="009910FA" w:rsidRPr="00D90186" w:rsidRDefault="009910FA" w:rsidP="009910FA">
      <w:r w:rsidRPr="00D90186">
        <w:lastRenderedPageBreak/>
        <w:t xml:space="preserve">Среди них:  </w:t>
      </w:r>
    </w:p>
    <w:p w14:paraId="2D2360D4" w14:textId="5C3ED50F" w:rsidR="009910FA" w:rsidRPr="00D90186" w:rsidRDefault="009910FA" w:rsidP="00747726">
      <w:pPr>
        <w:pStyle w:val="aff8"/>
        <w:numPr>
          <w:ilvl w:val="1"/>
          <w:numId w:val="25"/>
        </w:numPr>
        <w:ind w:left="426" w:hanging="425"/>
      </w:pPr>
      <w:r w:rsidRPr="00D90186">
        <w:t xml:space="preserve">Нехарактерное для человека поведение при снятии денег: непривычное время суток, нетипичная сумма или местонахождение банкомата, запрос на выдачу средств несвойственным клиенту способом - например не с карты, а по </w:t>
      </w:r>
      <w:r w:rsidRPr="00747726">
        <w:rPr>
          <w:lang w:val="en-US"/>
        </w:rPr>
        <w:t>QR</w:t>
      </w:r>
      <w:r w:rsidRPr="00D90186">
        <w:t xml:space="preserve">-коду. </w:t>
      </w:r>
    </w:p>
    <w:p w14:paraId="41467E8E" w14:textId="3F102588" w:rsidR="009910FA" w:rsidRPr="00D90186" w:rsidRDefault="009910FA" w:rsidP="00747726">
      <w:pPr>
        <w:pStyle w:val="aff8"/>
        <w:numPr>
          <w:ilvl w:val="1"/>
          <w:numId w:val="25"/>
        </w:numPr>
        <w:ind w:left="426" w:hanging="425"/>
      </w:pPr>
      <w:r w:rsidRPr="00D90186">
        <w:t xml:space="preserve">Изменение активности телефонных разговоров как минимум за шесть часов до операции, рост количества СМС с новых номеров, в том числе в мессенджерах. </w:t>
      </w:r>
    </w:p>
    <w:p w14:paraId="4871E9BF" w14:textId="378046AC" w:rsidR="009910FA" w:rsidRPr="00D90186" w:rsidRDefault="009910FA" w:rsidP="00747726">
      <w:pPr>
        <w:pStyle w:val="aff8"/>
        <w:numPr>
          <w:ilvl w:val="1"/>
          <w:numId w:val="25"/>
        </w:numPr>
        <w:ind w:left="426" w:hanging="425"/>
      </w:pPr>
      <w:r w:rsidRPr="00D90186">
        <w:t xml:space="preserve">Снятие денег в течение 24 часов после оформления кредита или займа или увеличение лимита на выдачу наличных, в том числе по кредитной карте. </w:t>
      </w:r>
    </w:p>
    <w:p w14:paraId="55212E42" w14:textId="4FE7ABEF" w:rsidR="009910FA" w:rsidRPr="00D90186" w:rsidRDefault="009910FA" w:rsidP="00747726">
      <w:pPr>
        <w:pStyle w:val="aff8"/>
        <w:numPr>
          <w:ilvl w:val="1"/>
          <w:numId w:val="25"/>
        </w:numPr>
        <w:ind w:left="426" w:hanging="425"/>
      </w:pPr>
      <w:r w:rsidRPr="00D90186">
        <w:t xml:space="preserve">Перевод человеком на свой счет более 200 тыс. по СБП со своего счета в другом банке или досрочное закрытие вклада на аналогичную сумму. </w:t>
      </w:r>
    </w:p>
    <w:p w14:paraId="74F88D10" w14:textId="7A9294F5" w:rsidR="009910FA" w:rsidRPr="00D90186" w:rsidRDefault="009910FA" w:rsidP="00747726">
      <w:pPr>
        <w:pStyle w:val="aff8"/>
        <w:numPr>
          <w:ilvl w:val="1"/>
          <w:numId w:val="25"/>
        </w:numPr>
        <w:ind w:left="426" w:hanging="425"/>
      </w:pPr>
      <w:r w:rsidRPr="00D90186">
        <w:t xml:space="preserve">Смена номера телефона для авторизации в интернет-банке, получение информации (в том числе от операторов связи) о том, что изменились характеристики телефона, с помощью которого клиент снимает деньги, или наличие на его устройстве вредоносных программ. </w:t>
      </w:r>
    </w:p>
    <w:p w14:paraId="7E489F03" w14:textId="77777777" w:rsidR="009910FA" w:rsidRPr="00D90186" w:rsidRDefault="009910FA" w:rsidP="009910FA">
      <w:r w:rsidRPr="00D90186">
        <w:t>Отдельные критерии предусмотрены для снятия денег с использованием токенизированных карт.</w:t>
      </w:r>
    </w:p>
    <w:p w14:paraId="43092E33" w14:textId="77777777" w:rsidR="009910FA" w:rsidRPr="00D90186" w:rsidRDefault="009910FA" w:rsidP="009910FA">
      <w:r w:rsidRPr="00D90186">
        <w:t>Кроме того, Банк России обязал банки раскрывать клиентам причины блокировки карт и приостановления операций по счету. ЦБ уточнил, что некоторые пользователи сталкивались с ситуацией, когда им трудно разобраться, почему карта была заблокирована или почему возникли проблемы с использованием мобильного приложения банка.</w:t>
      </w:r>
    </w:p>
    <w:p w14:paraId="523E3AF6" w14:textId="77777777" w:rsidR="009910FA" w:rsidRPr="00D90186" w:rsidRDefault="009910FA" w:rsidP="009910FA">
      <w:r w:rsidRPr="00D90186">
        <w:t>Блокирование средств на сим-карте</w:t>
      </w:r>
    </w:p>
    <w:p w14:paraId="3868C071" w14:textId="77777777" w:rsidR="009910FA" w:rsidRPr="00D90186" w:rsidRDefault="009910FA" w:rsidP="009910FA">
      <w:r w:rsidRPr="00D90186">
        <w:t>С 1 сентября вступает в силу закон, согласно которому операторы связи не смогут возвращать абонентам деньги, которые были зачислены на их счет в качестве аванса (предоплаты за услуги связи), если эти средства подпали под арест.</w:t>
      </w:r>
    </w:p>
    <w:p w14:paraId="25AB770F" w14:textId="77777777" w:rsidR="009910FA" w:rsidRPr="00D90186" w:rsidRDefault="009910FA" w:rsidP="009910FA">
      <w:r w:rsidRPr="00D90186">
        <w:t>Поправки были разработаны для повышения оперативности и эффективности противодействия преступлениям, связанным с хищением и выводом денежных средств, сообщили "РБК Инвестициям" в пресс-службе Минцифры России. В ведомстве отметили, что закон не коснется обычных граждан - пользователей мобильной связи, которые не задействованы в преступных схемах, и не приведет к отключению самой связи.</w:t>
      </w:r>
    </w:p>
    <w:p w14:paraId="3E034348" w14:textId="77777777" w:rsidR="009910FA" w:rsidRPr="00D90186" w:rsidRDefault="009910FA" w:rsidP="009910FA">
      <w:r w:rsidRPr="00D90186">
        <w:t xml:space="preserve">Арест может быть наложен на конкретную сумму, поступившую на счет абонента, в том случае, если есть подозрение, что деньги:  </w:t>
      </w:r>
    </w:p>
    <w:p w14:paraId="1E38E9EA" w14:textId="580260AE" w:rsidR="009910FA" w:rsidRPr="00D90186" w:rsidRDefault="009910FA" w:rsidP="00747726">
      <w:pPr>
        <w:pStyle w:val="aff8"/>
        <w:numPr>
          <w:ilvl w:val="1"/>
          <w:numId w:val="25"/>
        </w:numPr>
        <w:ind w:left="426" w:hanging="425"/>
      </w:pPr>
      <w:r w:rsidRPr="00D90186">
        <w:t xml:space="preserve">являются доходами от преступной деятельности; </w:t>
      </w:r>
    </w:p>
    <w:p w14:paraId="087277CC" w14:textId="7934B48F" w:rsidR="009910FA" w:rsidRPr="00D90186" w:rsidRDefault="009910FA" w:rsidP="00747726">
      <w:pPr>
        <w:pStyle w:val="aff8"/>
        <w:numPr>
          <w:ilvl w:val="1"/>
          <w:numId w:val="25"/>
        </w:numPr>
        <w:ind w:left="426" w:hanging="425"/>
      </w:pPr>
      <w:r w:rsidRPr="00D90186">
        <w:t xml:space="preserve">предназначены для финансирования терроризма или экстремизма; </w:t>
      </w:r>
    </w:p>
    <w:p w14:paraId="2A6A9305" w14:textId="313817F5" w:rsidR="009910FA" w:rsidRPr="00D90186" w:rsidRDefault="009910FA" w:rsidP="00747726">
      <w:pPr>
        <w:pStyle w:val="aff8"/>
        <w:numPr>
          <w:ilvl w:val="1"/>
          <w:numId w:val="25"/>
        </w:numPr>
        <w:ind w:left="426" w:hanging="425"/>
      </w:pPr>
      <w:r w:rsidRPr="00D90186">
        <w:t xml:space="preserve">используются для легализации (отмывания) незаконно полученных доходов; </w:t>
      </w:r>
    </w:p>
    <w:p w14:paraId="5596EC59" w14:textId="39289EA4" w:rsidR="009910FA" w:rsidRPr="00D90186" w:rsidRDefault="009910FA" w:rsidP="00747726">
      <w:pPr>
        <w:pStyle w:val="aff8"/>
        <w:numPr>
          <w:ilvl w:val="1"/>
          <w:numId w:val="25"/>
        </w:numPr>
        <w:ind w:left="426" w:hanging="425"/>
      </w:pPr>
      <w:r w:rsidRPr="00D90186">
        <w:t xml:space="preserve">поступили от юридических лиц или ИП, чьи счета были заблокированы по подозрению в причастности к незаконным операциям; </w:t>
      </w:r>
    </w:p>
    <w:p w14:paraId="19F601C1" w14:textId="42B95729" w:rsidR="009910FA" w:rsidRPr="00D90186" w:rsidRDefault="009910FA" w:rsidP="00747726">
      <w:pPr>
        <w:pStyle w:val="aff8"/>
        <w:numPr>
          <w:ilvl w:val="1"/>
          <w:numId w:val="25"/>
        </w:numPr>
        <w:ind w:left="426" w:hanging="425"/>
      </w:pPr>
      <w:r w:rsidRPr="00D90186">
        <w:t xml:space="preserve">имеют признаки сомнительной операции по критериям Росфинмониторинга (например, множественные мелкие переводы от разных лиц, крупные суммы от неизвестных контрагентов). </w:t>
      </w:r>
    </w:p>
    <w:p w14:paraId="0DAE006A" w14:textId="77777777" w:rsidR="009910FA" w:rsidRPr="00D90186" w:rsidRDefault="009910FA" w:rsidP="009910FA">
      <w:r w:rsidRPr="00D90186">
        <w:t>Сервис "вторая рука" станет обязательным для банков</w:t>
      </w:r>
    </w:p>
    <w:p w14:paraId="675297EE" w14:textId="77777777" w:rsidR="009910FA" w:rsidRPr="00D90186" w:rsidRDefault="009910FA" w:rsidP="009910FA">
      <w:r w:rsidRPr="00D90186">
        <w:lastRenderedPageBreak/>
        <w:t>Сервис "второй руки" - это новая обязательная для банков услуга, которая позволяет человеку назначить уполномоченное лицо (помощника). Помощник сможет подтверждать или отклонять некоторые банковские операции по переводу, снятию наличных.</w:t>
      </w:r>
    </w:p>
    <w:p w14:paraId="669B72DB" w14:textId="77777777" w:rsidR="009910FA" w:rsidRPr="00D90186" w:rsidRDefault="009910FA" w:rsidP="009910FA">
      <w:r w:rsidRPr="00D90186">
        <w:t>С 1 сентября вступает в силу закон, в рамках которого физические лица вправе определить уполномоченное лицо ("вторую руку") для подтверждения совершения операции по переводу денежных средств, операций по вкладам и получению наличных денежных средств, в том числе с использованием банкомата. Банки обязаны обеспечить клиенту - физическому лицу возможность определить уполномоченное лицо для получения подтверждения транзакции.</w:t>
      </w:r>
    </w:p>
    <w:p w14:paraId="74921CE3" w14:textId="77777777" w:rsidR="009910FA" w:rsidRPr="00D90186" w:rsidRDefault="009910FA" w:rsidP="009910FA">
      <w:r w:rsidRPr="00D90186">
        <w:t>Для назначения уполномоченного лица клиенту необходимо заключить соглашение с данным лицом и банком. Полномочия такого "доверенного" лица возникают с момента подписания соглашения и прекращаются на следующий день после подачи клиентом в кредитную организацию уведомления о лишении статуса уполномоченного лица.</w:t>
      </w:r>
    </w:p>
    <w:p w14:paraId="246B2ECC" w14:textId="77777777" w:rsidR="009910FA" w:rsidRPr="00D90186" w:rsidRDefault="009910FA" w:rsidP="009910FA">
      <w:r w:rsidRPr="00D90186">
        <w:t>В ЦБ отметили, что эта мера позволит защитить от мошенников наиболее уязвимых граждан, в первую очередь пожилых людей, а также усилить родительский контроль за переводами подростков, которые часто оказываются вовлеченными в схемы дропперства без должного понимания негативных последствий.</w:t>
      </w:r>
    </w:p>
    <w:p w14:paraId="3EEF052D" w14:textId="77777777" w:rsidR="009910FA" w:rsidRPr="00D90186" w:rsidRDefault="009910FA" w:rsidP="009910FA">
      <w:hyperlink r:id="rId55" w:history="1">
        <w:r w:rsidRPr="00C775A7">
          <w:rPr>
            <w:rStyle w:val="a3"/>
            <w:lang w:val="en-US"/>
          </w:rPr>
          <w:t>https</w:t>
        </w:r>
        <w:r w:rsidRPr="00D90186">
          <w:rPr>
            <w:rStyle w:val="a3"/>
          </w:rPr>
          <w:t>://</w:t>
        </w:r>
        <w:r w:rsidRPr="00C775A7">
          <w:rPr>
            <w:rStyle w:val="a3"/>
            <w:lang w:val="en-US"/>
          </w:rPr>
          <w:t>www</w:t>
        </w:r>
        <w:r w:rsidRPr="00D90186">
          <w:rPr>
            <w:rStyle w:val="a3"/>
          </w:rPr>
          <w:t>.</w:t>
        </w:r>
        <w:r w:rsidRPr="00C775A7">
          <w:rPr>
            <w:rStyle w:val="a3"/>
            <w:lang w:val="en-US"/>
          </w:rPr>
          <w:t>rbc</w:t>
        </w:r>
        <w:r w:rsidRPr="00D90186">
          <w:rPr>
            <w:rStyle w:val="a3"/>
          </w:rPr>
          <w:t>.</w:t>
        </w:r>
        <w:r w:rsidRPr="00C775A7">
          <w:rPr>
            <w:rStyle w:val="a3"/>
            <w:lang w:val="en-US"/>
          </w:rPr>
          <w:t>ru</w:t>
        </w:r>
        <w:r w:rsidRPr="00D90186">
          <w:rPr>
            <w:rStyle w:val="a3"/>
          </w:rPr>
          <w:t>/</w:t>
        </w:r>
        <w:r w:rsidRPr="00C775A7">
          <w:rPr>
            <w:rStyle w:val="a3"/>
            <w:lang w:val="en-US"/>
          </w:rPr>
          <w:t>quote</w:t>
        </w:r>
        <w:r w:rsidRPr="00D90186">
          <w:rPr>
            <w:rStyle w:val="a3"/>
          </w:rPr>
          <w:t>/</w:t>
        </w:r>
        <w:r w:rsidRPr="00C775A7">
          <w:rPr>
            <w:rStyle w:val="a3"/>
            <w:lang w:val="en-US"/>
          </w:rPr>
          <w:t>news</w:t>
        </w:r>
        <w:r w:rsidRPr="00D90186">
          <w:rPr>
            <w:rStyle w:val="a3"/>
          </w:rPr>
          <w:t>/</w:t>
        </w:r>
        <w:r w:rsidRPr="00C775A7">
          <w:rPr>
            <w:rStyle w:val="a3"/>
            <w:lang w:val="en-US"/>
          </w:rPr>
          <w:t>article</w:t>
        </w:r>
        <w:r w:rsidRPr="00D90186">
          <w:rPr>
            <w:rStyle w:val="a3"/>
          </w:rPr>
          <w:t>/68</w:t>
        </w:r>
        <w:r w:rsidRPr="00C775A7">
          <w:rPr>
            <w:rStyle w:val="a3"/>
            <w:lang w:val="en-US"/>
          </w:rPr>
          <w:t>ac</w:t>
        </w:r>
        <w:r w:rsidRPr="00D90186">
          <w:rPr>
            <w:rStyle w:val="a3"/>
          </w:rPr>
          <w:t>1</w:t>
        </w:r>
        <w:r w:rsidRPr="00C775A7">
          <w:rPr>
            <w:rStyle w:val="a3"/>
            <w:lang w:val="en-US"/>
          </w:rPr>
          <w:t>c</w:t>
        </w:r>
        <w:r w:rsidRPr="00D90186">
          <w:rPr>
            <w:rStyle w:val="a3"/>
          </w:rPr>
          <w:t>289</w:t>
        </w:r>
        <w:r w:rsidRPr="00C775A7">
          <w:rPr>
            <w:rStyle w:val="a3"/>
            <w:lang w:val="en-US"/>
          </w:rPr>
          <w:t>a</w:t>
        </w:r>
        <w:r w:rsidRPr="00D90186">
          <w:rPr>
            <w:rStyle w:val="a3"/>
          </w:rPr>
          <w:t>794773499</w:t>
        </w:r>
        <w:r w:rsidRPr="00C775A7">
          <w:rPr>
            <w:rStyle w:val="a3"/>
            <w:lang w:val="en-US"/>
          </w:rPr>
          <w:t>b</w:t>
        </w:r>
        <w:r w:rsidRPr="00D90186">
          <w:rPr>
            <w:rStyle w:val="a3"/>
          </w:rPr>
          <w:t>1</w:t>
        </w:r>
        <w:r w:rsidRPr="00C775A7">
          <w:rPr>
            <w:rStyle w:val="a3"/>
            <w:lang w:val="en-US"/>
          </w:rPr>
          <w:t>acf</w:t>
        </w:r>
      </w:hyperlink>
      <w:r w:rsidRPr="00D90186">
        <w:t xml:space="preserve"> </w:t>
      </w:r>
    </w:p>
    <w:p w14:paraId="72A66A9C" w14:textId="77777777" w:rsidR="00BC7FFA" w:rsidRPr="00955F17" w:rsidRDefault="00BC7FFA" w:rsidP="00BC7FFA">
      <w:pPr>
        <w:pStyle w:val="2"/>
      </w:pPr>
      <w:bookmarkStart w:id="175" w:name="_Toc207605101"/>
      <w:r w:rsidRPr="00955F17">
        <w:t>Все о СРО в России, 29.08.2025, Рынок доверительного управления показал рекордный приток средств во II квартале 2025 года</w:t>
      </w:r>
      <w:bookmarkEnd w:id="175"/>
    </w:p>
    <w:p w14:paraId="7554C5A6" w14:textId="77777777" w:rsidR="00BC7FFA" w:rsidRPr="00955F17" w:rsidRDefault="00BC7FFA" w:rsidP="006744B2">
      <w:pPr>
        <w:pStyle w:val="3"/>
      </w:pPr>
      <w:bookmarkStart w:id="176" w:name="_Toc207605102"/>
      <w:r w:rsidRPr="00955F17">
        <w:t xml:space="preserve">СРО НАУФОР сообщила о том, что Банк России опубликовал обзор ключевых показателей управляющих компаний за </w:t>
      </w:r>
      <w:r w:rsidRPr="006744B2">
        <w:t>II</w:t>
      </w:r>
      <w:r w:rsidRPr="00955F17">
        <w:t xml:space="preserve"> квартал 2025 года. Согласно документу, рост стоимости активов под управлением УК ускорился и достиг 29,7 трлн рублей, что во многом было обеспечено рекордным за три года чистым притоком средств физических лиц в инструменты доверительного управления и паевые инвестиционные фонды.</w:t>
      </w:r>
      <w:bookmarkEnd w:id="176"/>
    </w:p>
    <w:p w14:paraId="502F6F8F" w14:textId="77777777" w:rsidR="00BC7FFA" w:rsidRPr="00955F17" w:rsidRDefault="00BC7FFA" w:rsidP="00BC7FFA">
      <w:r w:rsidRPr="00955F17">
        <w:t>Данные отчета свидетельствуют о переломе тенденций на рынке коллективных инвестиций. На фоне снижения ключевой ставки и депозитных процентов инвесторы начали активнее перераспределять средства в поисках более доходных инструментов. Это отразилось как на динамике активов, так и на изменении предпочтений клиентов, которые все чаще выбирают индивидуальные стратегии доверительного управления.</w:t>
      </w:r>
    </w:p>
    <w:p w14:paraId="46D79D56" w14:textId="77777777" w:rsidR="00BC7FFA" w:rsidRPr="00955F17" w:rsidRDefault="00BC7FFA" w:rsidP="00BC7FFA">
      <w:r w:rsidRPr="00955F17">
        <w:t>Общий рост активов под управлением</w:t>
      </w:r>
    </w:p>
    <w:p w14:paraId="58BBC4A8" w14:textId="77777777" w:rsidR="00BC7FFA" w:rsidRPr="00955F17" w:rsidRDefault="00BC7FFA" w:rsidP="00BC7FFA">
      <w:r w:rsidRPr="00955F17">
        <w:t>Совокупный объем активов под управлением компаний, имеющих лицензии УК, по состоянию на конец июня 2025 года составил 29,7 трлн рублей. За квартал этот показатель вырос на 7,1%, а в годовом сопоставлении увеличение достигло 26,2%. Основной вклад в рост обеспечили паевые инвестиционные фонды (ПИФ), на которые пришлось более трех четвертей всего прироста. Доля стоимости чистых активов (СЧА) ПИФ в общем объеме активов под управлением продолжила увеличиваться и достигла 65,6%.</w:t>
      </w:r>
    </w:p>
    <w:p w14:paraId="367447C2" w14:textId="77777777" w:rsidR="00BC7FFA" w:rsidRPr="00955F17" w:rsidRDefault="00BC7FFA" w:rsidP="00BC7FFA">
      <w:r w:rsidRPr="00955F17">
        <w:lastRenderedPageBreak/>
        <w:t>Помимо ПИФ, значительный вклад обеспечили пенсионные средства негосударственных пенсионных фондов (НПФ), находящиеся в управлении УК. Их рост был связан с положительной доходностью от инвестирования, а также с притоком новых средств в программы негосударственного пенсионного обеспечения (НПО) и программу долгосрочных сбережений (ПДС). На долю пенсионных средств в структуре активов под управлением по итогам квартала пришлось 18,5%.</w:t>
      </w:r>
    </w:p>
    <w:p w14:paraId="25F1B871" w14:textId="77777777" w:rsidR="00BC7FFA" w:rsidRPr="00955F17" w:rsidRDefault="00BC7FFA" w:rsidP="00BC7FFA">
      <w:r w:rsidRPr="00955F17">
        <w:t>Рекордный приток в паевые инвестиционные фонды</w:t>
      </w:r>
    </w:p>
    <w:p w14:paraId="453D8E28" w14:textId="77777777" w:rsidR="00BC7FFA" w:rsidRPr="00955F17" w:rsidRDefault="00BC7FFA" w:rsidP="00BC7FFA">
      <w:r w:rsidRPr="00955F17">
        <w:t>Чистый приток средств в ПИФ в апреле-июне 2025 года продемонстрировал значительное ускорение, увеличившись на 40,6% по сравнению с предыдущим кварталом и составив 640,3 млрд рублей. Рост был зафиксирован во всех типах фондов, за исключением интервальных ПИФ (ИПИФ). Более двух третей общего объема нетто-притока обеспечили квалифицированные инвесторы.</w:t>
      </w:r>
    </w:p>
    <w:p w14:paraId="65837CD4" w14:textId="77777777" w:rsidR="00BC7FFA" w:rsidRPr="00955F17" w:rsidRDefault="00BC7FFA" w:rsidP="00BC7FFA">
      <w:r w:rsidRPr="00955F17">
        <w:t>Структура притока средств по типам фондов претерпела изменения. На закрытые ПИФ (ЗПИФ), традиционно занимающие доминирующее положение, пришлось 63% квартального притока. При этом доля открытых ПИФ (ОПИФ) выросла до 22%, а биржевых ПИФ (БПИФ) - до 13%. Совокупная СЧА всех ПИФ по итогам квартала достигла 19,5 трлн рублей, увеличившись на 8,8%. Количество уникальных пайщиков ПИФ также выросло на 1,2 млн человек и составило 11,5 млн лиц.</w:t>
      </w:r>
    </w:p>
    <w:p w14:paraId="0058CB3A" w14:textId="77777777" w:rsidR="00BC7FFA" w:rsidRPr="00955F17" w:rsidRDefault="00BC7FFA" w:rsidP="00BC7FFA">
      <w:r w:rsidRPr="00955F17">
        <w:t>Активность розничных инвесторов и смена предпочтений</w:t>
      </w:r>
    </w:p>
    <w:p w14:paraId="69792D5C" w14:textId="77777777" w:rsidR="00BC7FFA" w:rsidRPr="00955F17" w:rsidRDefault="00BC7FFA" w:rsidP="00BC7FFA">
      <w:r w:rsidRPr="00955F17">
        <w:t>Особенно заметной стала активизация розничных инвесторов. Совокупный чистый приток средств в розничные фонды (ОПИФ и БПИФ) увеличился в 4,5 раза к предыдущему кварталу, достигнув 219,3 млрд рублей. Основной объем (138,8 млрд руб.) обеспечили открытые фонды, показав рекордное значение за всю историю наблюдений. Приток в биржевые ПИФ составил 80,5 млрд рублей.</w:t>
      </w:r>
    </w:p>
    <w:p w14:paraId="68CE1297" w14:textId="77777777" w:rsidR="00BC7FFA" w:rsidRPr="00955F17" w:rsidRDefault="00BC7FFA" w:rsidP="00BC7FFA">
      <w:r w:rsidRPr="00955F17">
        <w:t>Росту способствовало снижение ставок по банковским депозитам на фоне смягчения денежно-кредитной политики. Средневзвешенная ставка по депозитам физических лиц сроком до одного года снизилась с 20% в марте до 18,6% в июне 2025 года. Инвесторы также ожидали роста доходности фондов облигаций в условиях потенциального снижения геополитической неопределенности и дальнейшего смягчения монетарной политики. При этом доходности самих розничных фондов за квартал снизились из-за ухудшения динамики российского рынка акций и снижения ставок денежного рынка.</w:t>
      </w:r>
    </w:p>
    <w:p w14:paraId="44AC0FDC" w14:textId="77777777" w:rsidR="00BC7FFA" w:rsidRPr="00955F17" w:rsidRDefault="00BC7FFA" w:rsidP="00BC7FFA">
      <w:r w:rsidRPr="00955F17">
        <w:t>Индивидуальные стратегии доверительного управления набирают популярность</w:t>
      </w:r>
    </w:p>
    <w:p w14:paraId="17E93F12" w14:textId="77777777" w:rsidR="00BC7FFA" w:rsidRPr="00955F17" w:rsidRDefault="00BC7FFA" w:rsidP="00BC7FFA">
      <w:r w:rsidRPr="00955F17">
        <w:t>Одной из ключевых тенденций квартала стал рост интереса к индивидуальным стратегиям доверительного управления (ДУ). Число договоров ДУ с розничными клиентами по индивидуальным стратегиям за квартал выросло на 25%, достигнув 122 тысяч. В годовом выражении рост составил 77%.</w:t>
      </w:r>
    </w:p>
    <w:p w14:paraId="6A254857" w14:textId="77777777" w:rsidR="00BC7FFA" w:rsidRPr="00955F17" w:rsidRDefault="00BC7FFA" w:rsidP="00BC7FFA">
      <w:r w:rsidRPr="00955F17">
        <w:t>Физические лица вложили в доверительное управление 70 млрд рублей, что стало максимальным квартальным показателем чистого притока за последние три года. Основной объем взносов (53 млрд руб.) обеспечили квалифицированные инвесторы. В результате объем активов физических лиц в ДУ восстановился после небольшого снижения в предыдущем квартале и достиг 2,04 трлн рублей, увеличившись на 3% к кварталу и на 14% в годовом сопоставлении.</w:t>
      </w:r>
    </w:p>
    <w:p w14:paraId="3355114A" w14:textId="77777777" w:rsidR="00BC7FFA" w:rsidRPr="00955F17" w:rsidRDefault="00BC7FFA" w:rsidP="00BC7FFA">
      <w:r w:rsidRPr="00955F17">
        <w:lastRenderedPageBreak/>
        <w:t>На этом фоне общее количество клиентов ДУ продолжило постепенное сокращение (-0,3% за квартал), что связано с отменой стандартных стратегий. С 1 января 2025 года для новых клиентов доступны только индивидуальные стратегии ДУ. При этом средний размер счета клиента - физического лица в ДУ (без учета небольших счетов до 10 тыс. рублей) вырос до 6,3 млн рублей, увеличившись на 6% за квартал и на 36% в годовом выражении.</w:t>
      </w:r>
    </w:p>
    <w:p w14:paraId="61851BFF" w14:textId="77777777" w:rsidR="00BC7FFA" w:rsidRPr="00955F17" w:rsidRDefault="00BC7FFA" w:rsidP="00BC7FFA">
      <w:r w:rsidRPr="00955F17">
        <w:t>Изменения в структуре инвестиционных портфелей</w:t>
      </w:r>
    </w:p>
    <w:p w14:paraId="4A8FF6DA" w14:textId="77777777" w:rsidR="00BC7FFA" w:rsidRPr="00955F17" w:rsidRDefault="00BC7FFA" w:rsidP="00BC7FFA">
      <w:r w:rsidRPr="00955F17">
        <w:t>В отчетном периоде управляющие компании скорректировали структуру активов в доверительном управлении. В портфелях выросла доля вложений в облигации российских эмитентов (как рублевые, так и квазивалютные) и паи резидентных ПИФ. Одновременно сократились доли российских акций, иностранных активов и инструментов денежного рынка.</w:t>
      </w:r>
    </w:p>
    <w:p w14:paraId="0FFDF4A5" w14:textId="77777777" w:rsidR="00BC7FFA" w:rsidRPr="00955F17" w:rsidRDefault="00BC7FFA" w:rsidP="00BC7FFA">
      <w:r w:rsidRPr="00955F17">
        <w:t>Снижение доли акций связано с умеренно негативной динамикой фондового рынка на фоне сохраняющейся геополитической напряженности. Сокращение доли иностранных активов обусловлено отрицательной валютной переоценкой из-за укрепления рубля, который за квартал вырос по отношению к доллару на 6%, а к юаню - на 4%. Уменьшение доли инструментов денежного рынка может свидетельствовать о начале разворота предпочтений инвесторов в сторону более рискованных и потенциально более доходных инструментов в условиях ожиданий дальнейшего снижения ставок.</w:t>
      </w:r>
    </w:p>
    <w:p w14:paraId="1C9F238D" w14:textId="77777777" w:rsidR="00BC7FFA" w:rsidRPr="00955F17" w:rsidRDefault="00BC7FFA" w:rsidP="00BC7FFA">
      <w:r w:rsidRPr="00955F17">
        <w:t>Медианная доходность стратегий ДУ за первое полугодие 2025 года в целом по рынку оказалась отрицательной и составила -6,7%. Наилучшие результаты показали стратегии, сфокусированные на вложениях в государственные и российские корпоративные облигации, доходность которых за полгода достигла двузначных значений.</w:t>
      </w:r>
    </w:p>
    <w:p w14:paraId="2023A840" w14:textId="77777777" w:rsidR="00BC7FFA" w:rsidRPr="00955F17" w:rsidRDefault="00BC7FFA" w:rsidP="00BC7FFA">
      <w:r w:rsidRPr="00955F17">
        <w:t>Перспективы развития рынка</w:t>
      </w:r>
    </w:p>
    <w:p w14:paraId="12FA526E" w14:textId="77777777" w:rsidR="00BC7FFA" w:rsidRPr="00955F17" w:rsidRDefault="00BC7FFA" w:rsidP="00BC7FFA">
      <w:r w:rsidRPr="00955F17">
        <w:t>Публикация обзора Банка России за II квартал 2025 года демонстрирует перелом в настроениях инвесторов. Снижение депозитных ставок инициировало масштабный переток средств в более сложные и потенциально более доходные финансовые инструменты. Рост популярности индивидуальных стратегий ДУ указывает на растущую потребность в персонализированных инвестиционных решениях. Ожидается, что в условиях дальнейшего смягчения денежно-кредитной политики тренд на перераспределение активов из депозитов в инструменты фондового рынка и доверительного управления сохранится, что будет способствовать развитию всего рынка коллективных инвестиций в России.</w:t>
      </w:r>
    </w:p>
    <w:p w14:paraId="2838FBC3" w14:textId="77777777" w:rsidR="0015249F" w:rsidRPr="00955F17" w:rsidRDefault="00BC7FFA" w:rsidP="00BC7FFA">
      <w:hyperlink r:id="rId56" w:history="1">
        <w:r w:rsidRPr="00955F17">
          <w:rPr>
            <w:rStyle w:val="a3"/>
          </w:rPr>
          <w:t>https://www.all-sro.ru/news/rynok-doveritelnogo-upravleniya-pokazal-rekordnyy-pritok-sredstv-vo-ii-kvartale-2025-goda/</w:t>
        </w:r>
      </w:hyperlink>
    </w:p>
    <w:p w14:paraId="2D1F2B5A" w14:textId="75BC8CB0" w:rsidR="00D90186" w:rsidRDefault="00D90186" w:rsidP="00D90186">
      <w:pPr>
        <w:pStyle w:val="2"/>
      </w:pPr>
      <w:bookmarkStart w:id="177" w:name="_Toc207605103"/>
      <w:r>
        <w:lastRenderedPageBreak/>
        <w:t xml:space="preserve">Московское </w:t>
      </w:r>
      <w:r w:rsidR="00747726">
        <w:t>агентство</w:t>
      </w:r>
      <w:r>
        <w:t xml:space="preserve"> новостей МАК, 29.08.2025</w:t>
      </w:r>
      <w:r w:rsidRPr="00D90186">
        <w:t xml:space="preserve">, </w:t>
      </w:r>
      <w:r>
        <w:t>С доходом выше инфляции: «Выберу.ру» подготовил рейтинг лучших долгосрочных вкладов в августе 2025 года</w:t>
      </w:r>
      <w:bookmarkEnd w:id="177"/>
    </w:p>
    <w:p w14:paraId="1FCEE86D" w14:textId="77777777" w:rsidR="00D90186" w:rsidRDefault="00D90186" w:rsidP="00D90186">
      <w:pPr>
        <w:pStyle w:val="3"/>
      </w:pPr>
      <w:bookmarkStart w:id="178" w:name="_Toc207605104"/>
      <w:r>
        <w:t>Ставки по вкладам устремились вниз, поэтому «Выберу.ру» составил рейтинг банков с наиболее привлекательными депозитами в рублях при размещении денег на длинный срок - год и свыше. Топ-подборка позволит вкладчикам найти максимально доходные варианты, чтобы зафиксировать прибыль от сбережений надолго и «перекрыть» инфляцию.</w:t>
      </w:r>
      <w:bookmarkEnd w:id="178"/>
    </w:p>
    <w:p w14:paraId="5FB75112" w14:textId="77777777" w:rsidR="00D90186" w:rsidRDefault="00D90186" w:rsidP="00D90186">
      <w:r>
        <w:t>В ходе исследования эксперты «Выберу.ру» сравнили параметры рублёвых депозитов со сроком размещения от одного года до трёх лет в линейках российских банков из ТОП-100 по активам (на 01.07.25г.). В результате анализа и расчётов был подготовлен августовский рейтинг по двум группам банков:</w:t>
      </w:r>
    </w:p>
    <w:p w14:paraId="16AE1794" w14:textId="77777777" w:rsidR="00D90186" w:rsidRDefault="00D90186" w:rsidP="00D90186">
      <w:r>
        <w:t>Методика расчетов, которую «Выберу.ру» применил для сравнения продуктов, позволила ранжировать вклады не только по размерам процентных ставок. В качестве значимых критериев были использованы: срок вклада, минимальная сумма, наличие капитализации процентов и порядок их начисления, включая лестничную схему, когда высокая ставка действует лишь ограниченный период. Мы также учитывали возможность онлайн-оформления, а также условия пополнения и снятия денег. В формулу оценки включен размер реального дохода, который получает вкладчик в конце срока. В алгоритме расчёта сделана поправка на индикатор значимости банка на финансовом рынке. Банки, чьи продукты вошли в рейтинг, являются участниками государственной системы страхования вкладов. Рейтинг «Выберу.ру» - это некоммерческое и нерекламное исследование.</w:t>
      </w:r>
    </w:p>
    <w:p w14:paraId="2FCB3BCB" w14:textId="77777777" w:rsidR="00D90186" w:rsidRDefault="00D90186" w:rsidP="00D90186">
      <w:r>
        <w:t>Возглавил рейтинг лучших долгосрочных вкладов в рублях в августе - МКБ с вкладом «МКБ. Перспектива» по ставке - до 15,25%, если разместить деньги на год. В тройке лидеров - долгосрочные депозиты ПСБ (до 15,1%) и Банка Уралсиб (до 14,8%). Далее в ТОП-10 предложения преимущественно крупных федеральных кредитных организаций: Кредит Европа Банка, Совкомбанка, «Кубань Кредит» Банка, Банка «Санкт-Петербург», Металлинвестбанка, Банка ДОМ.РФ, ОТП Банка.</w:t>
      </w:r>
    </w:p>
    <w:p w14:paraId="22C1A8F9" w14:textId="77777777" w:rsidR="00D90186" w:rsidRDefault="00D90186" w:rsidP="00D90186">
      <w:r>
        <w:t>На первом месте в группе ТОП 51-100 - Севергазбанк с вкладом «Всегда в плюсе онлайн» по ставке - до 15,3% на год. На втором и третьем местах - срочные депозиты Мир Бизнес Банка (до 15%) и СДМ Банка (до 14,95%). Далее в топовой десятке лидеров продукты ведущих региональных и значимых федеральных кредитных организаций: Банка МФК, Ренессанс Банка, Банка Солидарность, Фора-Банка, Банка «Дальневосточный», Москоммерцбанка, Банка «Держава».</w:t>
      </w:r>
    </w:p>
    <w:p w14:paraId="7A7C2435" w14:textId="77777777" w:rsidR="00D90186" w:rsidRDefault="00D90186" w:rsidP="00D90186">
      <w:r>
        <w:t xml:space="preserve">«За лето ЦБ уменьшил «ключ» на 300 б.п. до 18% и рассматривает размер очередного «шага» вниз на заседание 12 сентября 2025 года. Однако ставки депозитов банки уже «порезали» сильнее. Причём наибольшее снижение мы видим в долгосрочных вкладах (от года и длиннее). По сектору проценты по этим продуктам за квартал сократились на 4%-10% до 10%-15%. В результате спрос вкладчиков сместился в сегмент «коротких» вкладов. А доля депозитов со сроком размещения свыше года снизилась до 5,3% от всего объема сбережений населения, хотя полгода назад она достигала 10%. Но стоит отметить, что уровень процентов 15%+ по «длинным» вкладам можно по-прежнему считать высоким. Ведь доходность позволят вкладчикам вдвое перекрыть официальную </w:t>
      </w:r>
      <w:r>
        <w:lastRenderedPageBreak/>
        <w:t>инфляцию. Напомним, ЦБ ожидает в горизонте года её «торможение» до 7%-8%. На наш взгляд, зафиксированные на год проценты - ключевой преимущество «длинного» депозита в период падения ставок. Как финансовый маркетплейс мы видим, что в целом интерес потребителей к вкладам остаётся высоким. За август количество онлайн-запросов вкладчиков превысило прошлогодний показатель в 2,1 раза. А количество просмотров онлайн-витрины «Выберу.ру», где собраны 1629 предложения от всех банков страны, в последний месяц лета прибавило 2,6% до 1,28 млн. Наиболее активно на «Выберу.ру» подбирают вклады жители двух столиц, Воронежа, Ростова-на-Дону, Краснодара, Брянска, Тюмени, Рязани, Уфы, Омска, Владимира, Екатеринбурга и Волгограда. Наши пользователи с помощью калькулятора сравнивают условия депозитов всех банков страны и, выбрав подходящий, оправляют онлайн-заявки в кредитные организации», - рассказала директор по контенту и аналитике «Выберу.ру» Ирина Андриевская.</w:t>
      </w:r>
    </w:p>
    <w:p w14:paraId="0785F799" w14:textId="77777777" w:rsidR="00D90186" w:rsidRDefault="00D90186" w:rsidP="00D90186">
      <w:r>
        <w:t>Весь рейтинг вкладов можно изучить по ссылкам:</w:t>
      </w:r>
    </w:p>
    <w:p w14:paraId="39786340" w14:textId="77777777" w:rsidR="00D90186" w:rsidRDefault="00D90186" w:rsidP="00D90186">
      <w:r>
        <w:t>https://www.vbr.ru/banki/deposity/podbor/best-deposits-long-top-1-50-august-2025/</w:t>
      </w:r>
    </w:p>
    <w:p w14:paraId="5A8470B4" w14:textId="77777777" w:rsidR="00D90186" w:rsidRDefault="00D90186" w:rsidP="00D90186">
      <w:r>
        <w:t>https://www.vbr.ru/banki/deposity/podbor/best-deposits-long-top-51-100-august-2025/</w:t>
      </w:r>
    </w:p>
    <w:p w14:paraId="25E49D28" w14:textId="77777777" w:rsidR="00D90186" w:rsidRDefault="00D90186" w:rsidP="00D90186">
      <w:r>
        <w:t>«Выберу.ру» www.vbr.ru - проект IT-компании «DD Planet» - сервис сравнения и подбора банковских, страховых, финансовых и образовательных продуктов, входит в тройку крупнейших финансовых маркетплейсов страны. Ежемесячная посещаемость - более 15 000 000 человек. Аудитория маркетплейса - физические лица, индивидуальные предприниматели и малый бизнес, заинтересованные в ежедневном качественном выборе финансовых решений. Сегодня в финансовом супермаркете «Выберу.ру» предложения от 308 банков, 200 страховых компаний, 238 ведущих МФО, 35 НПФ, а также почти 6000 вариантов ипотечных продуктов, вкладов, банковских карт, Каско и ОСАГО. «Выберу.ру» - лауреат Премии Рунета 2017. В марте 2020 года был включен в список социально значимых ресурсов от Минкомсвязи РФ. По итогам 2024 года «Выберу.ру» вошел в ТОП-10 наиболее цитируемых финансовых СМИ в рейтинге Медиалогии.</w:t>
      </w:r>
    </w:p>
    <w:p w14:paraId="4E6DD35C" w14:textId="77777777" w:rsidR="00BC7FFA" w:rsidRPr="00D90186" w:rsidRDefault="00D90186" w:rsidP="00D90186">
      <w:hyperlink r:id="rId57" w:history="1">
        <w:r w:rsidRPr="00C775A7">
          <w:rPr>
            <w:rStyle w:val="a3"/>
          </w:rPr>
          <w:t>https://mak-project.ru/2025-08/s-dokhodom-vyshe-inflyacii-vyberu-ru-podgotovil-r-e79m3/</w:t>
        </w:r>
      </w:hyperlink>
      <w:r w:rsidRPr="00D90186">
        <w:t xml:space="preserve"> </w:t>
      </w:r>
    </w:p>
    <w:p w14:paraId="6652435E" w14:textId="77777777" w:rsidR="00111D7C" w:rsidRPr="00955F17" w:rsidRDefault="00111D7C" w:rsidP="00111D7C">
      <w:pPr>
        <w:pStyle w:val="251"/>
      </w:pPr>
      <w:bookmarkStart w:id="179" w:name="_Toc99271712"/>
      <w:bookmarkStart w:id="180" w:name="_Toc99318658"/>
      <w:bookmarkStart w:id="181" w:name="_Toc165991078"/>
      <w:bookmarkStart w:id="182" w:name="_Toc207605105"/>
      <w:bookmarkEnd w:id="158"/>
      <w:bookmarkEnd w:id="159"/>
      <w:r w:rsidRPr="00955F17">
        <w:lastRenderedPageBreak/>
        <w:t>НОВОСТИ ЗАРУБЕЖНЫХ ПЕНСИОННЫХ СИСТЕМ</w:t>
      </w:r>
      <w:bookmarkEnd w:id="179"/>
      <w:bookmarkEnd w:id="180"/>
      <w:bookmarkEnd w:id="181"/>
      <w:bookmarkEnd w:id="182"/>
    </w:p>
    <w:p w14:paraId="7CEF49E8" w14:textId="77777777" w:rsidR="00111D7C" w:rsidRPr="00955F17" w:rsidRDefault="00111D7C" w:rsidP="00111D7C">
      <w:pPr>
        <w:pStyle w:val="10"/>
      </w:pPr>
      <w:bookmarkStart w:id="183" w:name="_Toc99271713"/>
      <w:bookmarkStart w:id="184" w:name="_Toc99318659"/>
      <w:bookmarkStart w:id="185" w:name="_Toc165991079"/>
      <w:bookmarkStart w:id="186" w:name="_Toc207605106"/>
      <w:r w:rsidRPr="00955F17">
        <w:t>Новости пенсионной отрасли стран ближнего зарубежья</w:t>
      </w:r>
      <w:bookmarkEnd w:id="183"/>
      <w:bookmarkEnd w:id="184"/>
      <w:bookmarkEnd w:id="185"/>
      <w:bookmarkEnd w:id="186"/>
    </w:p>
    <w:p w14:paraId="02F3448B" w14:textId="77777777" w:rsidR="0038252D" w:rsidRPr="00955F17" w:rsidRDefault="0038252D" w:rsidP="0038252D">
      <w:pPr>
        <w:pStyle w:val="2"/>
      </w:pPr>
      <w:bookmarkStart w:id="187" w:name="_Toc207605107"/>
      <w:r w:rsidRPr="00955F17">
        <w:t>LS, 29.08.2025, Частные управляющие обошли ЕНПФ: эксперты предлагают увеличить их долю</w:t>
      </w:r>
      <w:bookmarkEnd w:id="187"/>
    </w:p>
    <w:p w14:paraId="49993454" w14:textId="77777777" w:rsidR="0038252D" w:rsidRPr="00955F17" w:rsidRDefault="0038252D" w:rsidP="006744B2">
      <w:pPr>
        <w:pStyle w:val="3"/>
      </w:pPr>
      <w:bookmarkStart w:id="188" w:name="_Toc207605108"/>
      <w:r w:rsidRPr="00955F17">
        <w:t>В Казахстане предлагают больше пенсионных денег передавать частным управляющим компаниям (УИП), передает LS. Профучастники аргументируют это тем, что их доходность превысила аналогичные показатели ЕНПФ.</w:t>
      </w:r>
      <w:bookmarkEnd w:id="188"/>
    </w:p>
    <w:p w14:paraId="15795E53" w14:textId="77777777" w:rsidR="0038252D" w:rsidRPr="00955F17" w:rsidRDefault="0038252D" w:rsidP="0038252D">
      <w:r w:rsidRPr="00955F17">
        <w:t>По мнению экспертов аналитического центра АФК, есть смысл постепенно увеличивать долю пенсионных активов, доступных для передачи в частные компании, с перспективой перехода к модели выбора управляющего на добровольной основе без ограничений по сумме. Отметим, что сейчас казахстанцы могут переводить в УИП до 50% своих накоплений на старость.</w:t>
      </w:r>
    </w:p>
    <w:p w14:paraId="6C245E88" w14:textId="77777777" w:rsidR="0038252D" w:rsidRPr="00955F17" w:rsidRDefault="005B4450" w:rsidP="0038252D">
      <w:r w:rsidRPr="00955F17">
        <w:t>«</w:t>
      </w:r>
      <w:r w:rsidR="0038252D" w:rsidRPr="00955F17">
        <w:t>С момента запуска реформы (апрель 2021 года) большинство частных управляющих компаний продемонстрировали доходность, превышающую показатели портфеля под руководством Нацбанка, что подтверждает эффективность альтернативных стратегий и необходимость развития конкуренции в управлении пенсионными накоплениями. Концентрация почти всех активов в одних руках (99,73%) ограничивает конкуренцию и сдерживает потенциальную доходность для вкладчиков</w:t>
      </w:r>
      <w:r w:rsidRPr="00955F17">
        <w:t>»</w:t>
      </w:r>
      <w:r w:rsidR="0038252D" w:rsidRPr="00955F17">
        <w:t>, – считают аналитики АФК.</w:t>
      </w:r>
    </w:p>
    <w:p w14:paraId="4A4B7314" w14:textId="77777777" w:rsidR="0038252D" w:rsidRPr="00955F17" w:rsidRDefault="0038252D" w:rsidP="0038252D">
      <w:r w:rsidRPr="00955F17">
        <w:t>Расширение доли УИП при сохранении текущего жесткого регулирования, прозрачной отчетности и защите интересов вкладчиков позволит повысить эффективность управления и диверсифицировать подходы, добавили они.</w:t>
      </w:r>
    </w:p>
    <w:p w14:paraId="4B8AA0DB" w14:textId="77777777" w:rsidR="0038252D" w:rsidRPr="00955F17" w:rsidRDefault="0038252D" w:rsidP="0038252D">
      <w:r w:rsidRPr="00955F17">
        <w:t>Между тем, по данным ЕНПФ на 1 августа, с начала года инвестдоход пенсионных денег составил 1,12 трлн тенге. Распределение по счетам вкладчиков – 4,68%. Однако, несмотря на положительный результат, реальная доходность остается отрицательной из-за накопленной инфляции, которая превысила с января по июль 7,7% (годовая – 11,8%). Однако, по мнению экспертов, складывающуюся ситуацию нельзя считать критичной.</w:t>
      </w:r>
    </w:p>
    <w:p w14:paraId="2049BC30" w14:textId="77777777" w:rsidR="0038252D" w:rsidRPr="00955F17" w:rsidRDefault="005B4450" w:rsidP="0038252D">
      <w:r w:rsidRPr="00955F17">
        <w:t>«</w:t>
      </w:r>
      <w:r w:rsidR="0038252D" w:rsidRPr="00955F17">
        <w:t>Оценивать эффективность пенсионных активов по результатам семи месяцев не вполне корректно. Эти средства инвестируются на десятилетия, и краткосрочные отклонения неизбежны из-за постоянных изменений рыночной конъюнктуры. При этом за последние шесть лет доходность ЕНПФ в целом превышала инфляцию, за исключением 2022 года на фоне геополитического и инфляционного шока</w:t>
      </w:r>
      <w:r w:rsidRPr="00955F17">
        <w:t>»</w:t>
      </w:r>
      <w:r w:rsidR="0038252D" w:rsidRPr="00955F17">
        <w:t>, – отметили в АФК.</w:t>
      </w:r>
    </w:p>
    <w:p w14:paraId="47C553FB" w14:textId="77777777" w:rsidR="0038252D" w:rsidRPr="00955F17" w:rsidRDefault="0038252D" w:rsidP="0038252D">
      <w:r w:rsidRPr="00955F17">
        <w:t xml:space="preserve">Аналитики добавили, что в текущем году доходность отстает от инфляции, что объясняется влиянием временных внутренних и внешних факторов, включая рост базовой ставки (снизил стоимость облигаций на балансе), укрепление тенге в первой половине года (уменьшило валютный портфель) и волатильность на мировых рынках из-за агрессивной торговой политики Белого дома. </w:t>
      </w:r>
    </w:p>
    <w:p w14:paraId="78339627" w14:textId="77777777" w:rsidR="0038252D" w:rsidRPr="00955F17" w:rsidRDefault="005B4450" w:rsidP="0038252D">
      <w:r w:rsidRPr="00955F17">
        <w:lastRenderedPageBreak/>
        <w:t>«</w:t>
      </w:r>
      <w:r w:rsidR="0038252D" w:rsidRPr="00955F17">
        <w:t>Уже в ближайшие месяцы доходность пенсионных активов может показать скачок из-за роста фондовых рынков (локальный рынок и американские индексы обновляют исторические рекорды), валютной переоценки и улучшения цен облигаций при смягчении денежно-кредитной политики Федрезервом. Таким образом, важно оценивать данную систему в динамике нескольких лет, где она по-прежнему демонстрирует более высокий рост над инфляцией</w:t>
      </w:r>
      <w:r w:rsidRPr="00955F17">
        <w:t>»</w:t>
      </w:r>
      <w:r w:rsidR="0038252D" w:rsidRPr="00955F17">
        <w:t>, – заверили они.</w:t>
      </w:r>
    </w:p>
    <w:p w14:paraId="6E144B6E" w14:textId="77777777" w:rsidR="0038252D" w:rsidRPr="00955F17" w:rsidRDefault="0038252D" w:rsidP="0038252D">
      <w:r w:rsidRPr="00955F17">
        <w:t xml:space="preserve">Для сравнения, накопленная инвестдоходность с момента основания накопительной пенсионной системы в 1998 году до начала 2025 года с нарастающим итогом составила 966,4% при инфляции за весь период 838,0%, то есть положительная разница превышает более 100 п.п. (+128 п.п.). </w:t>
      </w:r>
    </w:p>
    <w:p w14:paraId="1B9E9F25" w14:textId="77777777" w:rsidR="0038252D" w:rsidRPr="00955F17" w:rsidRDefault="0038252D" w:rsidP="0038252D">
      <w:r w:rsidRPr="00955F17">
        <w:t xml:space="preserve">Ранее сообщалось, что с 2026 года казахстанцы смогут участвовать в управлении своими пенсионными накоплениями. Предстоящие изменения открывают новые возможности для повышения эффективности средств на старость, говорят эксперты. В частности, ожидается внедрение персонализированных инвестиционных стратегий (консервативная, умеренная, агрессивная) и расширение доступа к международным рынкам. Это позволит диверсифицировать портфель за счет более доходных инструментов. Для сравнения, индекс MSCI World за последние 10 лет приносил более 8% годовых в американской валюте, что выше текущих результатов пенсионных активов в долларовом выражении.  </w:t>
      </w:r>
    </w:p>
    <w:p w14:paraId="2F4BFC60" w14:textId="77777777" w:rsidR="0038252D" w:rsidRPr="00955F17" w:rsidRDefault="005B4450" w:rsidP="0038252D">
      <w:r w:rsidRPr="00955F17">
        <w:t>«</w:t>
      </w:r>
      <w:r w:rsidR="0038252D" w:rsidRPr="00955F17">
        <w:t>Персонализированные портфели позволят учитывать возраст, цели и склонность к риску каждого вкладчика. Например, позволит молодым участникам выбирать более доходные, но рискованные стратегии, тогда как граждане предпенсионного возраста смогут оставаться в защитных инструментах с фокусом на сохранности капитала. Дополнительно введение прозрачных бенчмарков обеспечит объективное сравнение эффективности стратегий и управляющих компаний. Это не только повысит доверие к системе, но и будет стимулировать управляющих улучшать результаты</w:t>
      </w:r>
      <w:r w:rsidRPr="00955F17">
        <w:t>»</w:t>
      </w:r>
      <w:r w:rsidR="0038252D" w:rsidRPr="00955F17">
        <w:t>, – резюмировали в АФК.</w:t>
      </w:r>
    </w:p>
    <w:p w14:paraId="111DAF9E" w14:textId="77777777" w:rsidR="0038252D" w:rsidRPr="00955F17" w:rsidRDefault="0038252D" w:rsidP="0038252D">
      <w:hyperlink r:id="rId58" w:history="1">
        <w:r w:rsidRPr="00955F17">
          <w:rPr>
            <w:rStyle w:val="a3"/>
          </w:rPr>
          <w:t>https://lsm.kz/chastnye-upravlyayushie-pokazali-dohodnost-vyshe-chem-u-enpf</w:t>
        </w:r>
      </w:hyperlink>
      <w:r w:rsidRPr="00955F17">
        <w:t xml:space="preserve"> </w:t>
      </w:r>
    </w:p>
    <w:p w14:paraId="3AE6F17A" w14:textId="77777777" w:rsidR="0038252D" w:rsidRPr="00955F17" w:rsidRDefault="0038252D" w:rsidP="0038252D">
      <w:pPr>
        <w:pStyle w:val="2"/>
      </w:pPr>
      <w:bookmarkStart w:id="189" w:name="_Toc207605109"/>
      <w:r w:rsidRPr="00955F17">
        <w:t>Kazlenta.kz, 29.08.2025, Изменится ли пенсионный возраст в 2026 году?</w:t>
      </w:r>
      <w:bookmarkEnd w:id="189"/>
    </w:p>
    <w:p w14:paraId="48CAAE2F" w14:textId="77777777" w:rsidR="0038252D" w:rsidRPr="00955F17" w:rsidRDefault="0038252D" w:rsidP="006744B2">
      <w:pPr>
        <w:pStyle w:val="3"/>
      </w:pPr>
      <w:bookmarkStart w:id="190" w:name="_Toc207605110"/>
      <w:r w:rsidRPr="00955F17">
        <w:t>В 2026 году возраст выхода на пенсию не изменился ни для мужчин, ни для женщин. Для первых он по-прежнему составляет 63 года, а для вторых – 61, передает kazlenta.kz.</w:t>
      </w:r>
      <w:bookmarkEnd w:id="190"/>
    </w:p>
    <w:p w14:paraId="22892B40" w14:textId="77777777" w:rsidR="0038252D" w:rsidRPr="00955F17" w:rsidRDefault="0038252D" w:rsidP="0038252D">
      <w:r w:rsidRPr="00955F17">
        <w:t>Согласно Социальному кодексу РК, назначение пенсии за счет государственного бюджета и обязательных пенсионных взносов производится гражданам Казахстана с определенного возраста. С этого момента они становятся пенсионерами и могут пользоваться определенными льготами.</w:t>
      </w:r>
    </w:p>
    <w:p w14:paraId="034CF87E" w14:textId="77777777" w:rsidR="0038252D" w:rsidRPr="00955F17" w:rsidRDefault="0038252D" w:rsidP="0038252D">
      <w:r w:rsidRPr="00955F17">
        <w:t>Например, за их участие в системе обязательного социального медицинского страхования (ОСМС) теперь будет платить государство, а работодатель, если пенсионер продолжает работать, больше не будет удерживать с его зарплаты обязательные взносы и платить за него отчисления. Пенсионный возраст при этом отличается для разных категорий жителей страны.</w:t>
      </w:r>
    </w:p>
    <w:p w14:paraId="3AE59CC4" w14:textId="77777777" w:rsidR="0038252D" w:rsidRPr="00955F17" w:rsidRDefault="0038252D" w:rsidP="0038252D">
      <w:r w:rsidRPr="00955F17">
        <w:lastRenderedPageBreak/>
        <w:t>В сколько можно стать пенсионером в 2026 году</w:t>
      </w:r>
    </w:p>
    <w:p w14:paraId="15BBDE61" w14:textId="77777777" w:rsidR="0038252D" w:rsidRPr="00955F17" w:rsidRDefault="0038252D" w:rsidP="0038252D">
      <w:r w:rsidRPr="00955F17">
        <w:t>В 2026 году пенсионный возраст не изменится ни для мужчин, ни для женщин. Для мужчин возраст выхода на пенсию составляет 63 года, для женщин – 61.</w:t>
      </w:r>
    </w:p>
    <w:p w14:paraId="634EEB2E" w14:textId="77777777" w:rsidR="0038252D" w:rsidRPr="00955F17" w:rsidRDefault="0038252D" w:rsidP="0038252D">
      <w:r w:rsidRPr="00955F17">
        <w:t>До 2028 года пенсионный возраст женщин останется на этом уровне, а затем в рамках пенсионной реформы, постепенно начнёт подниматься:</w:t>
      </w:r>
    </w:p>
    <w:p w14:paraId="65A12989" w14:textId="77777777" w:rsidR="0038252D" w:rsidRPr="00955F17" w:rsidRDefault="0038252D" w:rsidP="0038252D">
      <w:r w:rsidRPr="00955F17">
        <w:t>с 1 января 2028 года – по достижении 61,5 года;</w:t>
      </w:r>
    </w:p>
    <w:p w14:paraId="72C36733" w14:textId="77777777" w:rsidR="0038252D" w:rsidRPr="00955F17" w:rsidRDefault="0038252D" w:rsidP="0038252D">
      <w:r w:rsidRPr="00955F17">
        <w:t>с 1 января 2029 года – по достижении 62 лет;</w:t>
      </w:r>
    </w:p>
    <w:p w14:paraId="4D5B0816" w14:textId="77777777" w:rsidR="0038252D" w:rsidRPr="00955F17" w:rsidRDefault="0038252D" w:rsidP="0038252D">
      <w:r w:rsidRPr="00955F17">
        <w:t>с 1 января 2030 года – по достижении 62,5 лет.</w:t>
      </w:r>
    </w:p>
    <w:p w14:paraId="385217DF" w14:textId="77777777" w:rsidR="0038252D" w:rsidRPr="00955F17" w:rsidRDefault="0038252D" w:rsidP="0038252D">
      <w:r w:rsidRPr="00955F17">
        <w:t>С 2031 года для женщин начнёт действовать максимальный уровень пенсионного возраста – 63 года.</w:t>
      </w:r>
    </w:p>
    <w:p w14:paraId="406AA4B9" w14:textId="77777777" w:rsidR="0038252D" w:rsidRPr="00955F17" w:rsidRDefault="0038252D" w:rsidP="0038252D">
      <w:r w:rsidRPr="00955F17">
        <w:t>В 2026 году на пенсию мужчины 1963 года рождения и женщины 1965-го.</w:t>
      </w:r>
    </w:p>
    <w:p w14:paraId="563E1776" w14:textId="77777777" w:rsidR="0038252D" w:rsidRPr="00955F17" w:rsidRDefault="0038252D" w:rsidP="0038252D">
      <w:r w:rsidRPr="00955F17">
        <w:t>Кроме того,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p w14:paraId="2716E3EF" w14:textId="77777777" w:rsidR="0038252D" w:rsidRPr="00955F17" w:rsidRDefault="0038252D" w:rsidP="0038252D">
      <w:r w:rsidRPr="00955F17">
        <w:t>На 8 лет раньше могут уйти на пенсию вкладчики ЕНПФ, оформившие пенсионный аннуитет. Для этого человек вправе заключить договор со страховой компанией, предоставляющей такую услугу. После чего пенсионный фонд перечисляет компании часть накоплений этого вкладчика, и она пожизненно оплачивает клиенту пенсионную страховую выплату.</w:t>
      </w:r>
    </w:p>
    <w:p w14:paraId="3433080A" w14:textId="77777777" w:rsidR="0038252D" w:rsidRPr="00955F17" w:rsidRDefault="0038252D" w:rsidP="0038252D">
      <w:r w:rsidRPr="00955F17">
        <w:t>Для того, чтобы заключить договор со страховой компанией и раньше срока получить страховые выплаты, нужно накопить достаточную сумму денег, которая разнится в зависимости от пола и возраста вкладчика.</w:t>
      </w:r>
    </w:p>
    <w:p w14:paraId="24C834A9" w14:textId="77777777" w:rsidR="0038252D" w:rsidRPr="00955F17" w:rsidRDefault="0038252D" w:rsidP="0038252D">
      <w:r w:rsidRPr="00955F17">
        <w:t>С 2023 года мужчины в возрасте 55 лет могут приобрести аннуитет, а женщины в возрасте 53 года. Например, в числе договоренностей со страховой компанией может быть пункт, по которому после смерти пенсионера, пенсионные страховые выплаты еще какое-то время получают его наследники.</w:t>
      </w:r>
    </w:p>
    <w:p w14:paraId="2F9906BF" w14:textId="77777777" w:rsidR="0038252D" w:rsidRPr="00955F17" w:rsidRDefault="0038252D" w:rsidP="0038252D">
      <w:r w:rsidRPr="00955F17">
        <w:t>Лица, работающие на вредном производстве минимум 5 лет, также могут заключить договор пенсионного аннуитета. Возраст для мужчин и женщин составляет 50 лет. То есть за них работодатель должен был не менее 5 лет отчислять обязательные профессиональные пенсионные взносы. При этом чем младше претендующий на досрочный выход на пенсию, тем больше должна быть сумма, накопленная в ЕНПФ.</w:t>
      </w:r>
    </w:p>
    <w:p w14:paraId="1CA48E94" w14:textId="77777777" w:rsidR="0038252D" w:rsidRPr="00955F17" w:rsidRDefault="0038252D" w:rsidP="0038252D">
      <w:r w:rsidRPr="00955F17">
        <w:t>Также, с 1 января 2026 года пенсионные выплаты из ЕНПФ освободят от ИПН</w:t>
      </w:r>
    </w:p>
    <w:p w14:paraId="6FFE784A" w14:textId="77777777" w:rsidR="0038252D" w:rsidRPr="00955F17" w:rsidRDefault="0038252D" w:rsidP="0038252D">
      <w:r w:rsidRPr="00955F17">
        <w:t>18 июля 2025 года главой государства подписан новый Налоговый кодекс, который предусматривает освобождение с 1 января 2026 года доходов в виде пенсионных выплат, единовременных пенсионных выплат на жилье/лечение (ЕПВ) из ЕНПФ от индивидуального подоходного налога (ИПН), за исключением пенсионных выплат из ЕНПФ, осуществляемых нерезидентам Республики Казахстан.</w:t>
      </w:r>
    </w:p>
    <w:p w14:paraId="10599563" w14:textId="77777777" w:rsidR="0038252D" w:rsidRPr="00955F17" w:rsidRDefault="0038252D" w:rsidP="0038252D">
      <w:r w:rsidRPr="00955F17">
        <w:t>Как сейчас?</w:t>
      </w:r>
    </w:p>
    <w:p w14:paraId="57C4BD06" w14:textId="77777777" w:rsidR="0038252D" w:rsidRPr="00955F17" w:rsidRDefault="0038252D" w:rsidP="0038252D">
      <w:r w:rsidRPr="00955F17">
        <w:t xml:space="preserve">Согласно действующему Налоговому кодексу пенсионные выплаты, ЕПВ из ЕНПФ относятся к доходу, который облагается ИПН по ставке 10% у источника выплаты. То </w:t>
      </w:r>
      <w:r w:rsidRPr="00955F17">
        <w:lastRenderedPageBreak/>
        <w:t>есть пенсионные взносы перечисляются на индивидуальные пенсионные счета до налогообложения. ИПН удерживается при выплатах. Удержание ИПН производится совокупно по всем видам пенсионных выплат, сформированных за счет обязательных пенсионных взносов (ОПВ), обязательных профессиональных пенсионных взносов (ОППВ), добровольных пенсионных взносов (ДПВ). При этом учитываются суммы корректировки и налоговых вычетов.</w:t>
      </w:r>
    </w:p>
    <w:p w14:paraId="319462A7" w14:textId="77777777" w:rsidR="0038252D" w:rsidRPr="00955F17" w:rsidRDefault="0038252D" w:rsidP="0038252D">
      <w:r w:rsidRPr="00955F17">
        <w:t>При использовании единовременных пенсионных выплат на жилье/лечение также предусматривается удержание ИПН. При этом есть два способа его удержания на выбор получателя: сразу при получении ЕПВ или с отсрочкой до пенсии.</w:t>
      </w:r>
    </w:p>
    <w:p w14:paraId="2499617C" w14:textId="77777777" w:rsidR="0038252D" w:rsidRPr="00955F17" w:rsidRDefault="0038252D" w:rsidP="0038252D">
      <w:r w:rsidRPr="00955F17">
        <w:t>До 1 января 2026 года исчисление, удержание и уплата ИПН с пенсионных выплат и ЕПВ из ЕНПФ будут осуществляться в действующем режиме.</w:t>
      </w:r>
    </w:p>
    <w:p w14:paraId="2B3D8A18" w14:textId="77777777" w:rsidR="0038252D" w:rsidRPr="00955F17" w:rsidRDefault="0038252D" w:rsidP="0038252D">
      <w:r w:rsidRPr="00955F17">
        <w:t>Как будет с 1 января 2026 года?</w:t>
      </w:r>
    </w:p>
    <w:p w14:paraId="72E78F76" w14:textId="77777777" w:rsidR="0038252D" w:rsidRPr="00955F17" w:rsidRDefault="0038252D" w:rsidP="0038252D">
      <w:r w:rsidRPr="00955F17">
        <w:t>ИПН не будет удерживаться со всех видов пенсионных выплат за исключением случаев, если получатель будет нерезидентом Республики Казахстан, а также не будет удерживаться с ЕПВ.</w:t>
      </w:r>
    </w:p>
    <w:p w14:paraId="38778C6B" w14:textId="77777777" w:rsidR="0038252D" w:rsidRPr="00955F17" w:rsidRDefault="0038252D" w:rsidP="0038252D">
      <w:r w:rsidRPr="00955F17">
        <w:t>Изменения включают также отмену с 1 января 2026 года начисленных обязательств по уплате ИПН с ЕПВ на жилье/лечение, отсроченных до выхода на пенсию, но не предполагают возврата ранее уплаченных в бюджет налогов.</w:t>
      </w:r>
    </w:p>
    <w:p w14:paraId="5D52A3BC" w14:textId="77777777" w:rsidR="0038252D" w:rsidRPr="00955F17" w:rsidRDefault="0038252D" w:rsidP="0038252D">
      <w:r w:rsidRPr="00955F17">
        <w:t>Что еще изменится?</w:t>
      </w:r>
    </w:p>
    <w:p w14:paraId="46604C59" w14:textId="77777777" w:rsidR="0038252D" w:rsidRPr="00955F17" w:rsidRDefault="0038252D" w:rsidP="0038252D">
      <w:r w:rsidRPr="00955F17">
        <w:t>Изменения включают отмену с 1 января 2026 года налоговых вычетов по добровольным пенсионным взносам, произведенным в свою пользу, применяющихся в установленных Налоговым кодексом размерах к доходу, подлежащему налогообложению у источника выплаты.</w:t>
      </w:r>
    </w:p>
    <w:p w14:paraId="775DBF21" w14:textId="77777777" w:rsidR="0038252D" w:rsidRPr="00955F17" w:rsidRDefault="0038252D" w:rsidP="0038252D">
      <w:r w:rsidRPr="00955F17">
        <w:t>При этом сохранится норма о том, что добровольные пенсионные взносы, перечисленные налоговым агентом в ЕНПФ в пользу работника, не являются доходом физического лица (соответственно, не облагаются ИПН), а для работодателя такие расходы подлежат вычету при расчёте корпоративного подоходного налога. То есть в этом случае налоговые льготы получает и работник, и работодатель.</w:t>
      </w:r>
    </w:p>
    <w:p w14:paraId="627A5C28" w14:textId="77777777" w:rsidR="0038252D" w:rsidRPr="00955F17" w:rsidRDefault="0038252D" w:rsidP="0038252D">
      <w:hyperlink r:id="rId59" w:history="1">
        <w:r w:rsidRPr="00955F17">
          <w:rPr>
            <w:rStyle w:val="a3"/>
          </w:rPr>
          <w:t>https://kazlenta.kz/103311-izmenitsya-li-pensionnyy-vozrast-v-2026-godu.html</w:t>
        </w:r>
      </w:hyperlink>
      <w:r w:rsidRPr="00955F17">
        <w:t xml:space="preserve"> </w:t>
      </w:r>
    </w:p>
    <w:p w14:paraId="0B2E5E73" w14:textId="77777777" w:rsidR="0038252D" w:rsidRPr="00955F17" w:rsidRDefault="0038252D" w:rsidP="0038252D">
      <w:pPr>
        <w:pStyle w:val="2"/>
      </w:pPr>
      <w:bookmarkStart w:id="191" w:name="_Toc207605111"/>
      <w:r w:rsidRPr="00955F17">
        <w:t>Караван-Инфо, 29.08.2025, С 1 октября в Кыргызстане повысят пенсии</w:t>
      </w:r>
      <w:bookmarkEnd w:id="191"/>
    </w:p>
    <w:p w14:paraId="0CEA152E" w14:textId="77777777" w:rsidR="0038252D" w:rsidRPr="00955F17" w:rsidRDefault="0038252D" w:rsidP="006744B2">
      <w:pPr>
        <w:pStyle w:val="3"/>
      </w:pPr>
      <w:bookmarkStart w:id="192" w:name="_Toc207605112"/>
      <w:r w:rsidRPr="00955F17">
        <w:t xml:space="preserve">Кабинет Министров Кыргызской Республики принял постановление об индексации с 1 октября 2025 года пенсий, назначенных в соответствии с Законом Кыргызской Республики </w:t>
      </w:r>
      <w:r w:rsidR="005B4450" w:rsidRPr="00955F17">
        <w:t>«</w:t>
      </w:r>
      <w:r w:rsidRPr="00955F17">
        <w:t>О государственном пенсионном социальном страховании</w:t>
      </w:r>
      <w:r w:rsidR="005B4450" w:rsidRPr="00955F17">
        <w:t>»</w:t>
      </w:r>
      <w:r w:rsidRPr="00955F17">
        <w:t>.</w:t>
      </w:r>
      <w:bookmarkEnd w:id="192"/>
    </w:p>
    <w:p w14:paraId="0B3B506B" w14:textId="77777777" w:rsidR="0038252D" w:rsidRPr="00955F17" w:rsidRDefault="0038252D" w:rsidP="0038252D">
      <w:r w:rsidRPr="00955F17">
        <w:t xml:space="preserve">Согласно документу, с 1 октября 2025 года утвержден коэффициент индексации размеров страховых частей пенсий в размере 1,10 для пенсий со страховой частью пенсии до 50 000 (пятьдесят тысяч) сомов. Установлено, что общий размер пенсий, назначаемых в соответствии с Законом Кыргызской Республики </w:t>
      </w:r>
      <w:r w:rsidR="005B4450" w:rsidRPr="00955F17">
        <w:t>«</w:t>
      </w:r>
      <w:r w:rsidRPr="00955F17">
        <w:t>О государственном пенсионном социальном страховании</w:t>
      </w:r>
      <w:r w:rsidR="005B4450" w:rsidRPr="00955F17">
        <w:t>»</w:t>
      </w:r>
      <w:r w:rsidRPr="00955F17">
        <w:t xml:space="preserve">, после 1 октября 2025 года не может быть меньше </w:t>
      </w:r>
      <w:r w:rsidRPr="00955F17">
        <w:lastRenderedPageBreak/>
        <w:t>7 100 (семь тысяч сто) сомов с учетом надбавок за счет доведения базовой части пенсии, за исключением случаев, предусмотренных данным Законом.</w:t>
      </w:r>
    </w:p>
    <w:p w14:paraId="7D88D004" w14:textId="77777777" w:rsidR="0038252D" w:rsidRPr="00955F17" w:rsidRDefault="0038252D" w:rsidP="0038252D">
      <w:r w:rsidRPr="00955F17">
        <w:t xml:space="preserve">Социальному фонду Кыргызской Республики при Кабинете Министров Кыргызской Республики поручено проиндексировать с 1 октября 2025 года размеры страховых частей пенсий, назначенных до 1 октября 2025 года в соответствии с Законом Кыргызской Республики </w:t>
      </w:r>
      <w:r w:rsidR="005B4450" w:rsidRPr="00955F17">
        <w:t>«</w:t>
      </w:r>
      <w:r w:rsidRPr="00955F17">
        <w:t>О государственном пенсионном социальном страховании</w:t>
      </w:r>
      <w:r w:rsidR="005B4450" w:rsidRPr="00955F17">
        <w:t>»</w:t>
      </w:r>
      <w:r w:rsidRPr="00955F17">
        <w:t>, на коэффициент индексации размеров страховых частей пенсий в размере 1,10, но не менее чем на 600 (шестьсот) сомов и не более чем на 5 000 (пять тысяч) сомов для пенсии со страховой частью пенсии свыше 50 000 (пятьдесят тысяч) сомов; обеспечить своевременный перерасчет размеров страховых частей пенсий и их выплату в новых размерах.</w:t>
      </w:r>
    </w:p>
    <w:p w14:paraId="04A11DAC" w14:textId="77777777" w:rsidR="00111D7C" w:rsidRPr="00955F17" w:rsidRDefault="0038252D" w:rsidP="0038252D">
      <w:hyperlink r:id="rId60" w:history="1">
        <w:r w:rsidRPr="00955F17">
          <w:rPr>
            <w:rStyle w:val="a3"/>
          </w:rPr>
          <w:t>https://caravan-info.kg/ru/economics/462737-s-1-oktyabrya-v-kyrgyzstane-povysyat-pensii.html</w:t>
        </w:r>
      </w:hyperlink>
    </w:p>
    <w:p w14:paraId="33FBF879" w14:textId="77777777" w:rsidR="0038252D" w:rsidRPr="00955F17" w:rsidRDefault="0038252D" w:rsidP="0038252D"/>
    <w:p w14:paraId="6477FB25" w14:textId="77777777" w:rsidR="00111D7C" w:rsidRPr="00955F17" w:rsidRDefault="00111D7C" w:rsidP="00111D7C">
      <w:pPr>
        <w:pStyle w:val="10"/>
      </w:pPr>
      <w:bookmarkStart w:id="193" w:name="_Toc99271715"/>
      <w:bookmarkStart w:id="194" w:name="_Toc99318660"/>
      <w:bookmarkStart w:id="195" w:name="_Toc165991080"/>
      <w:bookmarkStart w:id="196" w:name="_Toc207605113"/>
      <w:r w:rsidRPr="00955F17">
        <w:t>Новости пенсионной отрасли стран дальнего зарубежья</w:t>
      </w:r>
      <w:bookmarkEnd w:id="193"/>
      <w:bookmarkEnd w:id="194"/>
      <w:bookmarkEnd w:id="195"/>
      <w:bookmarkEnd w:id="196"/>
    </w:p>
    <w:p w14:paraId="69EA9554" w14:textId="77777777" w:rsidR="0093708E" w:rsidRPr="00955F17" w:rsidRDefault="0093708E" w:rsidP="0093708E">
      <w:pPr>
        <w:pStyle w:val="2"/>
      </w:pPr>
      <w:bookmarkStart w:id="197" w:name="_Toc207605114"/>
      <w:r w:rsidRPr="00955F17">
        <w:t>MoneyTimes.Ru, 31.08.2025, Как вложить часть пенсии в цифровые активы и не потерять капитал: статистика и тренды</w:t>
      </w:r>
      <w:bookmarkEnd w:id="197"/>
    </w:p>
    <w:p w14:paraId="676F9E04" w14:textId="77777777" w:rsidR="0093708E" w:rsidRPr="00955F17" w:rsidRDefault="0093708E" w:rsidP="006744B2">
      <w:pPr>
        <w:pStyle w:val="3"/>
      </w:pPr>
      <w:bookmarkStart w:id="198" w:name="_Toc207605115"/>
      <w:r w:rsidRPr="00955F17">
        <w:t>Многие британцы видят в криптовалюте не просто модное увлечение, а реальную возможность обеспечить себе достойную пенсию. Интерес к цифровым активам растёт, и это подтверждают данные свежего опроса, проведённого компанией Aviva. Более четверти жителей Великобритании готовы вложить часть своих пенсионных накоплений в криптовалюту, рассматривая её как новый, децентрализованный способ сохранения и приумножения средств.</w:t>
      </w:r>
      <w:bookmarkEnd w:id="198"/>
    </w:p>
    <w:p w14:paraId="400DEBE0" w14:textId="77777777" w:rsidR="0093708E" w:rsidRPr="00955F17" w:rsidRDefault="0093708E" w:rsidP="0093708E">
      <w:r w:rsidRPr="00955F17">
        <w:t>Криптовалюта как инструмент пенсионного планирования</w:t>
      </w:r>
    </w:p>
    <w:p w14:paraId="711EC3D8" w14:textId="77777777" w:rsidR="0093708E" w:rsidRPr="00955F17" w:rsidRDefault="0093708E" w:rsidP="0093708E">
      <w:r w:rsidRPr="00955F17">
        <w:t>Согласно исследованию Aviva, около 21% опрошенных уже сделали шаг и вложились в цифровые активы. Из них 14% держат криптовалюту в своих кошельках достаточно долго, не спеша выводить средства.</w:t>
      </w:r>
    </w:p>
    <w:p w14:paraId="444C1CA5" w14:textId="77777777" w:rsidR="0093708E" w:rsidRPr="00955F17" w:rsidRDefault="0093708E" w:rsidP="0093708E">
      <w:r w:rsidRPr="00955F17">
        <w:t>Особенно активны в этом плане молодые люди - в возрастной группе от 25 до 34 лет около 18% признались, что частично выводили деньги из традиционных пенсионных программ, чтобы инвестировать в криптовалюту. Более того, 23% этой возрастной категории готовы направить все свои пенсионные накопления именно в цифровые активы.</w:t>
      </w:r>
    </w:p>
    <w:p w14:paraId="36F3C46D" w14:textId="77777777" w:rsidR="0093708E" w:rsidRPr="00955F17" w:rsidRDefault="0093708E" w:rsidP="0093708E">
      <w:r w:rsidRPr="00955F17">
        <w:t>Почему криптовалюта привлекает инвесторов</w:t>
      </w:r>
    </w:p>
    <w:p w14:paraId="40C3654F" w14:textId="77777777" w:rsidR="0093708E" w:rsidRPr="00955F17" w:rsidRDefault="0093708E" w:rsidP="0093708E">
      <w:r w:rsidRPr="00955F17">
        <w:t xml:space="preserve">Мотивы, по которым люди выбирают криптовалюту, довольно разнообразны. 43% респондентов видят в ней возможность получить более высокую доходность по сравнению с классическими инвестициями. Для 36% важна инновационная природа технологии - блокчейн и децентрализация вызывают доверие и интерес. Ещё 32% </w:t>
      </w:r>
      <w:r w:rsidRPr="00955F17">
        <w:lastRenderedPageBreak/>
        <w:t>стремятся к диверсификации портфеля, чтобы снизить риски и не зависеть от одного типа активов.</w:t>
      </w:r>
    </w:p>
    <w:p w14:paraId="23126E21" w14:textId="77777777" w:rsidR="0093708E" w:rsidRPr="00955F17" w:rsidRDefault="0093708E" w:rsidP="0093708E">
      <w:r w:rsidRPr="00955F17">
        <w:t>Интересно, что несмотря на растущую популярность, лишь 13% опрошенных исключают криптовалюту из своих пенсионных планов. Это говорит о том, что цифровые деньги постепенно перестают быть чем-то экзотическим и всё больше воспринимаются как полноценный финансовый инструмент.</w:t>
      </w:r>
    </w:p>
    <w:p w14:paraId="1517A715" w14:textId="77777777" w:rsidR="0093708E" w:rsidRPr="00955F17" w:rsidRDefault="0093708E" w:rsidP="0093708E">
      <w:r w:rsidRPr="00955F17">
        <w:t>Несколько фактов о криптовалютах и пенсионных накоплениях</w:t>
      </w:r>
    </w:p>
    <w:p w14:paraId="477181DB" w14:textId="77777777" w:rsidR="0093708E" w:rsidRPr="00955F17" w:rsidRDefault="0093708E" w:rsidP="0093708E">
      <w:r w:rsidRPr="00955F17">
        <w:t>1.</w:t>
      </w:r>
      <w:r w:rsidRPr="00955F17">
        <w:tab/>
        <w:t xml:space="preserve">В 2023 году объём мировых пенсионных фондов, инвестирующих в криптовалюты, вырос на 15%, что свидетельствует о растущем доверии к цифровым активам. </w:t>
      </w:r>
    </w:p>
    <w:p w14:paraId="688F955C" w14:textId="77777777" w:rsidR="0093708E" w:rsidRPr="00955F17" w:rsidRDefault="0093708E" w:rsidP="0093708E">
      <w:r w:rsidRPr="00955F17">
        <w:t>2.</w:t>
      </w:r>
      <w:r w:rsidRPr="00955F17">
        <w:tab/>
        <w:t xml:space="preserve">Некоторые страны уже начали внедрять законодательные инициативы, позволяющие использовать криптовалюту в рамках пенсионных программ. </w:t>
      </w:r>
    </w:p>
    <w:p w14:paraId="6761CC5A" w14:textId="77777777" w:rsidR="0093708E" w:rsidRPr="00955F17" w:rsidRDefault="0093708E" w:rsidP="0093708E">
      <w:r w:rsidRPr="00955F17">
        <w:t>3.</w:t>
      </w:r>
      <w:r w:rsidRPr="00955F17">
        <w:tab/>
        <w:t xml:space="preserve">Технология блокчейн обеспечивает прозрачность и безопасность транзакций, что особенно важно для долгосрочных инвестиций. </w:t>
      </w:r>
    </w:p>
    <w:p w14:paraId="2DE9820C" w14:textId="77777777" w:rsidR="0093708E" w:rsidRPr="00955F17" w:rsidRDefault="0093708E" w:rsidP="0093708E">
      <w:r w:rsidRPr="00955F17">
        <w:t>Что это значит для будущего пенсионных накоплений</w:t>
      </w:r>
    </w:p>
    <w:p w14:paraId="722EC8AB" w14:textId="77777777" w:rsidR="0093708E" w:rsidRPr="00955F17" w:rsidRDefault="0093708E" w:rsidP="0093708E">
      <w:r w:rsidRPr="00955F17">
        <w:t>Тенденция к включению криптовалют в пенсионные портфели отражает изменения в финансовом поведении людей, особенно молодого поколения. Они ищут новые возможности для роста капитала и готовы рисковать больше, чем предыдущие поколения. При этом важно помнить, что криптовалюты остаются волатильным активом, и подходить к таким инвестициям стоит с осторожностью и пониманием рисков.</w:t>
      </w:r>
    </w:p>
    <w:p w14:paraId="07D53ED0" w14:textId="77777777" w:rsidR="0093708E" w:rsidRPr="00955F17" w:rsidRDefault="0093708E" w:rsidP="0093708E">
      <w:hyperlink r:id="rId61" w:history="1">
        <w:r w:rsidRPr="00955F17">
          <w:rPr>
            <w:rStyle w:val="a3"/>
          </w:rPr>
          <w:t>https://www.moneytimes.ru/news/cryptocurrency-pension-investment/94201/</w:t>
        </w:r>
      </w:hyperlink>
      <w:r w:rsidRPr="00955F17">
        <w:t xml:space="preserve"> </w:t>
      </w:r>
    </w:p>
    <w:p w14:paraId="1AD75A40" w14:textId="77777777" w:rsidR="0093708E" w:rsidRPr="00955F17" w:rsidRDefault="0093708E" w:rsidP="0093708E">
      <w:pPr>
        <w:pStyle w:val="2"/>
      </w:pPr>
      <w:bookmarkStart w:id="199" w:name="_Toc207605116"/>
      <w:r w:rsidRPr="00955F17">
        <w:t>Красная весна, 30.08.2025, МЕРЦ заявил, что ФРГ не может сохранить существующую социальную систему</w:t>
      </w:r>
      <w:bookmarkEnd w:id="199"/>
    </w:p>
    <w:p w14:paraId="52AE14ED" w14:textId="77777777" w:rsidR="0093708E" w:rsidRPr="00955F17" w:rsidRDefault="0093708E" w:rsidP="006744B2">
      <w:pPr>
        <w:pStyle w:val="3"/>
      </w:pPr>
      <w:bookmarkStart w:id="200" w:name="_Toc207605117"/>
      <w:r w:rsidRPr="00955F17">
        <w:t>Правительство Германии больше не может сохранять установившуюся в стране социально-экономическую систему из-за нехватки средств, заявил канцлер Фридрих Мерц 30 августа на съезде однопартийцев Христианско-демократического союза (ХДС) в Бонне.</w:t>
      </w:r>
      <w:bookmarkEnd w:id="200"/>
    </w:p>
    <w:p w14:paraId="7B65B377" w14:textId="77777777" w:rsidR="0093708E" w:rsidRPr="00955F17" w:rsidRDefault="0093708E" w:rsidP="0093708E">
      <w:r w:rsidRPr="00955F17">
        <w:t>«Мы просто больше не можем позволить себе сохранять систему, которую имеем на сегодняшний день Мы на протяжении многих лет живем не по средствам», - сказал он.</w:t>
      </w:r>
    </w:p>
    <w:p w14:paraId="07A2E79A" w14:textId="77777777" w:rsidR="0093708E" w:rsidRPr="00955F17" w:rsidRDefault="0093708E" w:rsidP="0093708E">
      <w:r w:rsidRPr="00955F17">
        <w:t>Мерц пообещал, что правительство побеспокоится о том, чтобы для молодежи были рабочие места внутри страны. При этом он допустил урезание социальных выплат, в том числе для украинских беженцев.</w:t>
      </w:r>
    </w:p>
    <w:p w14:paraId="0F9BACBB" w14:textId="77777777" w:rsidR="0093708E" w:rsidRPr="00955F17" w:rsidRDefault="0093708E" w:rsidP="0093708E">
      <w:r w:rsidRPr="00955F17">
        <w:t>Канцлер также призвал стремиться к тому, чтобы Германия оставалась промышленной страной и не превратилась в «индустриальный музей».</w:t>
      </w:r>
    </w:p>
    <w:p w14:paraId="623E34BC" w14:textId="77777777" w:rsidR="0093708E" w:rsidRPr="00955F17" w:rsidRDefault="0093708E" w:rsidP="0093708E">
      <w:r w:rsidRPr="00955F17">
        <w:t>Напомним, 23 августа Мерц заявил, что проблемы в немецкой экономике оказались сложнее, чем виделось год назад. По его словам, в экономике начался структурный кризис, а не просто спад.</w:t>
      </w:r>
    </w:p>
    <w:p w14:paraId="0779EFFC" w14:textId="77777777" w:rsidR="0093708E" w:rsidRPr="00955F17" w:rsidRDefault="0093708E" w:rsidP="0093708E">
      <w:hyperlink r:id="rId62" w:history="1">
        <w:r w:rsidRPr="00955F17">
          <w:rPr>
            <w:rStyle w:val="a3"/>
          </w:rPr>
          <w:t>https://rossaprimavera.ru/news/16ffaa4d</w:t>
        </w:r>
      </w:hyperlink>
      <w:r w:rsidRPr="00955F17">
        <w:t xml:space="preserve"> </w:t>
      </w:r>
    </w:p>
    <w:p w14:paraId="6BF8484C" w14:textId="77777777" w:rsidR="003C760F" w:rsidRPr="00955F17" w:rsidRDefault="003C760F" w:rsidP="003C760F">
      <w:pPr>
        <w:pStyle w:val="2"/>
      </w:pPr>
      <w:bookmarkStart w:id="201" w:name="_Toc207605118"/>
      <w:r w:rsidRPr="00955F17">
        <w:lastRenderedPageBreak/>
        <w:t>Sputnik Литва, 29.08.2025, "Хорошая вечеринка": в Литве предупредили о последствиях реформы пенсий</w:t>
      </w:r>
      <w:bookmarkEnd w:id="201"/>
    </w:p>
    <w:p w14:paraId="2EFA7CD4" w14:textId="77777777" w:rsidR="003C760F" w:rsidRPr="00955F17" w:rsidRDefault="003C760F" w:rsidP="006744B2">
      <w:pPr>
        <w:pStyle w:val="3"/>
      </w:pPr>
      <w:bookmarkStart w:id="202" w:name="_Toc207605119"/>
      <w:r w:rsidRPr="00955F17">
        <w:t>Реформа пенсионных фондов второго уровня в Литве не принесет пользы ни населению, ни экономике республики в долгосрочной перспективе, заявил экономист банка SEB Тадас Повилаускас.</w:t>
      </w:r>
      <w:bookmarkEnd w:id="202"/>
    </w:p>
    <w:p w14:paraId="5A93962C" w14:textId="77777777" w:rsidR="003C760F" w:rsidRPr="00955F17" w:rsidRDefault="003C760F" w:rsidP="003C760F">
      <w:r w:rsidRPr="00955F17">
        <w:t>Ранее в Литве приняли поправки к Закону о пенсионных накоплениях, в рамках инициативы было отменено автоматическое включение граждан во вторую пенсионную ступень. Вместо этого была предложена модель добровольного накопления. Экономисты предупреждают, что население начнет массово выходить из пенсионных фондов второго уровня, забирая часть накопленных средств и тратя их на бытовые нужды.</w:t>
      </w:r>
    </w:p>
    <w:p w14:paraId="6AF508EC" w14:textId="77777777" w:rsidR="003C760F" w:rsidRPr="00955F17" w:rsidRDefault="003C760F" w:rsidP="003C760F">
      <w:r w:rsidRPr="00955F17">
        <w:t>Повилаускас ожидает роста потребления в стране в ближайшее время и сравнивает эти события с "хорошей вечеринкой".</w:t>
      </w:r>
    </w:p>
    <w:p w14:paraId="55643800" w14:textId="77777777" w:rsidR="003C760F" w:rsidRPr="00955F17" w:rsidRDefault="003C760F" w:rsidP="003C760F">
      <w:r w:rsidRPr="00955F17">
        <w:t>"Хорошая вечеринка…Мы ожидаем, что из-за открытия возможности для вкладчиков снимать средства пенсионных фондов второго уровня потеряют 35 процентов своих активов", - передают его слова литовские СМИ.</w:t>
      </w:r>
    </w:p>
    <w:p w14:paraId="00C531FE" w14:textId="77777777" w:rsidR="003C760F" w:rsidRPr="00955F17" w:rsidRDefault="003C760F" w:rsidP="003C760F">
      <w:r w:rsidRPr="00955F17">
        <w:t>По мнению экономиста, 60 процентов снятых средств жители Литвы потратят на покупку товаров и услуг.</w:t>
      </w:r>
    </w:p>
    <w:p w14:paraId="281B9685" w14:textId="77777777" w:rsidR="003C760F" w:rsidRPr="00955F17" w:rsidRDefault="003C760F" w:rsidP="003C760F">
      <w:r w:rsidRPr="00955F17">
        <w:t>"Мы считаем, что те, кто планирует вывести средства, сделают это немедленно, и наибольшее влияние на экономику придется на второй и третий кварталы 2026 года", - уточнил он.</w:t>
      </w:r>
    </w:p>
    <w:p w14:paraId="456A3D77" w14:textId="77777777" w:rsidR="003C760F" w:rsidRPr="00955F17" w:rsidRDefault="003C760F" w:rsidP="003C760F">
      <w:r w:rsidRPr="00955F17">
        <w:t>Повилаускас оценивает подобные действия властей и жителей "нерациональными", поскольку они серьезно навредят экономике страны.</w:t>
      </w:r>
    </w:p>
    <w:p w14:paraId="17C4D8B6" w14:textId="77777777" w:rsidR="003C760F" w:rsidRPr="00955F17" w:rsidRDefault="003C760F" w:rsidP="003C760F">
      <w:r w:rsidRPr="00955F17">
        <w:t>"Выход из пенсионных фондов и расходование средств на потребление — нерациональное решение, но правительство открыло окно для такого сценария. Такие изменения не принесут пользы ни населению, ни экономике страны в долгосрочной перспективе", - отметил экономист.</w:t>
      </w:r>
    </w:p>
    <w:p w14:paraId="75BA6B12" w14:textId="77777777" w:rsidR="003C760F" w:rsidRPr="00955F17" w:rsidRDefault="003C760F" w:rsidP="003C760F">
      <w:r w:rsidRPr="00955F17">
        <w:t>По его словам, иностранцам сложно понять, как в Литве принимались решения, связанные с изъятием средств из второй пенсионной ступени.</w:t>
      </w:r>
    </w:p>
    <w:p w14:paraId="0BAA9125" w14:textId="77777777" w:rsidR="003C760F" w:rsidRPr="00955F17" w:rsidRDefault="003C760F" w:rsidP="003C760F">
      <w:r w:rsidRPr="00955F17">
        <w:t>"Мне очень сложно объяснить иностранцам, что мы делаем, что сделало наше правительство, потому что они до сих пор не понимают, как мы могли сделать такие вещи. Но это уже было сделано", - признал он.</w:t>
      </w:r>
    </w:p>
    <w:p w14:paraId="298EF8CE" w14:textId="77777777" w:rsidR="003C760F" w:rsidRPr="00955F17" w:rsidRDefault="003C760F" w:rsidP="003C760F">
      <w:r w:rsidRPr="00955F17">
        <w:t>Повилаускас также обратил внимание на растущие показатели безработицы, а также инфляцию, вызванную увеличением потребления.</w:t>
      </w:r>
    </w:p>
    <w:p w14:paraId="6CEBD1CC" w14:textId="77777777" w:rsidR="003C760F" w:rsidRPr="00955F17" w:rsidRDefault="003C760F" w:rsidP="003C760F">
      <w:r w:rsidRPr="00955F17">
        <w:t>"Объявленный уровень безработицы во втором квартале оказался выше, чем мы ожидали, поэтому мы увеличили прогноз безработицы на этот год с 6,8 до 7 процентов. Больше всего беспокоит рост безработицы среди молодежи. Мы предполагаем, что число работающих в Литве в ближайшие годы вырастет минимально", — предупредил эксперт.</w:t>
      </w:r>
    </w:p>
    <w:p w14:paraId="2DDC6C95" w14:textId="77777777" w:rsidR="003C760F" w:rsidRPr="00955F17" w:rsidRDefault="003C760F" w:rsidP="003C760F">
      <w:r w:rsidRPr="00955F17">
        <w:t>Кроме того, экономисты повысили прогноз по росту инфляции на следующий год с 2,5 процента до 3,4 процента.</w:t>
      </w:r>
    </w:p>
    <w:p w14:paraId="7C3E5223" w14:textId="77777777" w:rsidR="003C760F" w:rsidRPr="00955F17" w:rsidRDefault="003C760F" w:rsidP="003C760F">
      <w:r w:rsidRPr="00955F17">
        <w:t xml:space="preserve">"Главная причина — вероятный рост потребления домохозяйств в следующем году за счет изъятия средств из пенсионных фондов. В следующем году ставка НДС на </w:t>
      </w:r>
      <w:r w:rsidRPr="00955F17">
        <w:lastRenderedPageBreak/>
        <w:t>центральное отопление, горячую воду и дрова увеличится с девяти до 12 процентов. Страховые услуги также должны подорожать на одну десятую. Ожидается очередное повышение цен на алкоголь и табачные изделия", - указал Повилаускас.</w:t>
      </w:r>
    </w:p>
    <w:p w14:paraId="7DE209E3" w14:textId="77777777" w:rsidR="003C760F" w:rsidRPr="00955F17" w:rsidRDefault="003C760F" w:rsidP="003C760F">
      <w:r w:rsidRPr="00955F17">
        <w:t>Ранее в Банке Литвы предупредили, что изменения пенсионных фондов второго уровня в Литве приведут к значительным краткосрочным колебаниям в экономике балтийской республики. По оценкам аналитиков, если 60 процентов сбережений будут изъяты, то в экономику республики поступит около 3,39 миллиарда евро, из которых 2,37 миллиарда евро будут направлены на потребление. Это приведет к значительному росту инфляции.</w:t>
      </w:r>
    </w:p>
    <w:p w14:paraId="63A24F5C" w14:textId="77777777" w:rsidR="003C760F" w:rsidRPr="00955F17" w:rsidRDefault="003C760F" w:rsidP="003C760F">
      <w:r w:rsidRPr="00955F17">
        <w:t>Литовские экономисты также беспокоятся о перспективах "адекватного уровня пенсий", поскольку коэффициент замещения дохода - соотношение пенсии и предыдущей зарплаты, который уже сейчас ниже среднего показателя по Европе, продолжит уменьшаться из-за серьезных демографических проблем в балтийской республике.</w:t>
      </w:r>
    </w:p>
    <w:p w14:paraId="64CB6D0A" w14:textId="77777777" w:rsidR="003C760F" w:rsidRPr="00955F17" w:rsidRDefault="003C760F" w:rsidP="003C760F">
      <w:r w:rsidRPr="00955F17">
        <w:t>При этом главный экономист банка Swedbank Нериюс Мачюлис предупредил, что перспективы литовской экономики остаются туманными, поскольку ей только предстоит ощутить негативное влияние от повышения импортных пошлин США. Так, экономисты уже видят явные признаки ослабления промышленности.</w:t>
      </w:r>
    </w:p>
    <w:p w14:paraId="6B22F2B2" w14:textId="77777777" w:rsidR="003C760F" w:rsidRPr="00955F17" w:rsidRDefault="003C760F" w:rsidP="003C760F">
      <w:r w:rsidRPr="00955F17">
        <w:t>По его словам, потребление и колебания цен будут меньше, если жители, даже не откладывая накопления в пенсионные фонды второго уровня, будут тратить деньги на инвестиции, а не на краткосрочные нужды.</w:t>
      </w:r>
    </w:p>
    <w:p w14:paraId="36C57D3E" w14:textId="77777777" w:rsidR="003C760F" w:rsidRPr="00955F17" w:rsidRDefault="003C760F" w:rsidP="003C760F">
      <w:r w:rsidRPr="00955F17">
        <w:t>Экономика Литвы столкнулась с серьезными трудностями из-за конфликта на Украине и санкций ЕС против России, которые вызвали резкий рост цен на электроэнергию, топливо и продукты питания. При этом Вильнюс продолжает активно поддерживать санкции, а также призывает к ужесточению ограничений против РФ.</w:t>
      </w:r>
    </w:p>
    <w:p w14:paraId="516280A0" w14:textId="77777777" w:rsidR="003C760F" w:rsidRPr="00955F17" w:rsidRDefault="003C760F" w:rsidP="003C760F">
      <w:r w:rsidRPr="00955F17">
        <w:t>В этих условиях жители республики вынуждены экономить и сокращать потребление, многие местные компании увольняют сотрудников, приостанавливают работу и фиксируют спад производства.</w:t>
      </w:r>
    </w:p>
    <w:p w14:paraId="4AED5071" w14:textId="77777777" w:rsidR="003C760F" w:rsidRPr="00955F17" w:rsidRDefault="003C760F" w:rsidP="003C760F">
      <w:hyperlink r:id="rId63" w:history="1">
        <w:r w:rsidRPr="00955F17">
          <w:rPr>
            <w:rStyle w:val="a3"/>
          </w:rPr>
          <w:t>https://lt.sputniknews.ru/20250829/khoroshaya-vecherinka-v-litve-predupredili-o-posledstviyakh-reformy-pensiy-38556212.html</w:t>
        </w:r>
      </w:hyperlink>
      <w:r w:rsidRPr="00955F17">
        <w:t xml:space="preserve"> </w:t>
      </w:r>
    </w:p>
    <w:p w14:paraId="0D33E27C" w14:textId="77777777" w:rsidR="00B15815" w:rsidRPr="00955F17" w:rsidRDefault="00B15815" w:rsidP="00B15815">
      <w:pPr>
        <w:pStyle w:val="2"/>
      </w:pPr>
      <w:bookmarkStart w:id="203" w:name="_Toc207605120"/>
      <w:bookmarkEnd w:id="144"/>
      <w:r w:rsidRPr="00955F17">
        <w:t>Frank Media, 29.08.2025, В каких странах нет пенсии и почему</w:t>
      </w:r>
      <w:bookmarkEnd w:id="203"/>
    </w:p>
    <w:p w14:paraId="1A8463F3" w14:textId="77777777" w:rsidR="00B15815" w:rsidRPr="00955F17" w:rsidRDefault="00B15815" w:rsidP="006744B2">
      <w:pPr>
        <w:pStyle w:val="3"/>
      </w:pPr>
      <w:bookmarkStart w:id="204" w:name="_Toc207605121"/>
      <w:r w:rsidRPr="00955F17">
        <w:t>Во многих странах пенсия как гарантированная поддержка в старости остается недостижимой мечтой. Где-то выплаты существуют лишь для госслужащих и военных, а большинство населения продолжает работать до глубокой старости. В других государствах, как в Сомали или Южном Судане, пенсионной системы нет вовсе - пожилые люди живут за счет детей, общин и гуманитарной помощи. Почему так происходит - рассказываем в нашей подборке топ-10 стран с отсутствием пенсионной системы.</w:t>
      </w:r>
      <w:bookmarkEnd w:id="204"/>
    </w:p>
    <w:p w14:paraId="63FB1DE4" w14:textId="77777777" w:rsidR="00B15815" w:rsidRPr="00955F17" w:rsidRDefault="00B15815" w:rsidP="00B15815">
      <w:r w:rsidRPr="00955F17">
        <w:t>1.</w:t>
      </w:r>
      <w:r w:rsidRPr="00955F17">
        <w:tab/>
        <w:t>Китай</w:t>
      </w:r>
    </w:p>
    <w:p w14:paraId="33B6B202" w14:textId="77777777" w:rsidR="00B15815" w:rsidRPr="00955F17" w:rsidRDefault="00B15815" w:rsidP="00B15815">
      <w:r w:rsidRPr="00955F17">
        <w:t>2.</w:t>
      </w:r>
      <w:r w:rsidRPr="00955F17">
        <w:tab/>
        <w:t>Сомали</w:t>
      </w:r>
    </w:p>
    <w:p w14:paraId="02D7CC13" w14:textId="77777777" w:rsidR="00B15815" w:rsidRPr="00955F17" w:rsidRDefault="00B15815" w:rsidP="00B15815">
      <w:r w:rsidRPr="00955F17">
        <w:t>3.</w:t>
      </w:r>
      <w:r w:rsidRPr="00955F17">
        <w:tab/>
        <w:t>Южный Судан</w:t>
      </w:r>
    </w:p>
    <w:p w14:paraId="2BBCA41C" w14:textId="77777777" w:rsidR="00B15815" w:rsidRPr="00955F17" w:rsidRDefault="00B15815" w:rsidP="00B15815">
      <w:r w:rsidRPr="00955F17">
        <w:t>4.</w:t>
      </w:r>
      <w:r w:rsidRPr="00955F17">
        <w:tab/>
        <w:t>Танзания</w:t>
      </w:r>
    </w:p>
    <w:p w14:paraId="7EF08A48" w14:textId="77777777" w:rsidR="00B15815" w:rsidRPr="00955F17" w:rsidRDefault="00B15815" w:rsidP="00B15815">
      <w:r w:rsidRPr="00955F17">
        <w:lastRenderedPageBreak/>
        <w:t>5.</w:t>
      </w:r>
      <w:r w:rsidRPr="00955F17">
        <w:tab/>
        <w:t>Нигер</w:t>
      </w:r>
    </w:p>
    <w:p w14:paraId="6CF5E144" w14:textId="77777777" w:rsidR="00B15815" w:rsidRPr="00955F17" w:rsidRDefault="00B15815" w:rsidP="00B15815">
      <w:r w:rsidRPr="00955F17">
        <w:t>6.</w:t>
      </w:r>
      <w:r w:rsidRPr="00955F17">
        <w:tab/>
        <w:t>Гамбия и Гана</w:t>
      </w:r>
    </w:p>
    <w:p w14:paraId="2FCFEA4F" w14:textId="77777777" w:rsidR="00B15815" w:rsidRPr="00955F17" w:rsidRDefault="00B15815" w:rsidP="00B15815">
      <w:r w:rsidRPr="00955F17">
        <w:t>7.</w:t>
      </w:r>
      <w:r w:rsidRPr="00955F17">
        <w:tab/>
        <w:t>Ботсвана</w:t>
      </w:r>
    </w:p>
    <w:p w14:paraId="565CB53C" w14:textId="77777777" w:rsidR="00B15815" w:rsidRPr="00955F17" w:rsidRDefault="00B15815" w:rsidP="00B15815">
      <w:r w:rsidRPr="00955F17">
        <w:t>8.</w:t>
      </w:r>
      <w:r w:rsidRPr="00955F17">
        <w:tab/>
        <w:t>Гондурас</w:t>
      </w:r>
    </w:p>
    <w:p w14:paraId="3DA1A526" w14:textId="77777777" w:rsidR="00B15815" w:rsidRPr="00955F17" w:rsidRDefault="00B15815" w:rsidP="00B15815">
      <w:r w:rsidRPr="00955F17">
        <w:t>9.</w:t>
      </w:r>
      <w:r w:rsidRPr="00955F17">
        <w:tab/>
        <w:t>Суринам</w:t>
      </w:r>
    </w:p>
    <w:p w14:paraId="7D498149" w14:textId="77777777" w:rsidR="00B15815" w:rsidRPr="00955F17" w:rsidRDefault="00B15815" w:rsidP="00B15815">
      <w:r w:rsidRPr="00955F17">
        <w:t>10.</w:t>
      </w:r>
      <w:r w:rsidRPr="00955F17">
        <w:tab/>
        <w:t>Вьетнам</w:t>
      </w:r>
    </w:p>
    <w:p w14:paraId="07F1CF99" w14:textId="77777777" w:rsidR="00B15815" w:rsidRPr="00955F17" w:rsidRDefault="00B15815" w:rsidP="00B15815">
      <w:r w:rsidRPr="00955F17">
        <w:t>11.</w:t>
      </w:r>
      <w:r w:rsidRPr="00955F17">
        <w:tab/>
        <w:t>Частые вопросы</w:t>
      </w:r>
    </w:p>
    <w:p w14:paraId="62B5E0A5" w14:textId="77777777" w:rsidR="00B15815" w:rsidRPr="00955F17" w:rsidRDefault="00B15815" w:rsidP="00B15815">
      <w:r w:rsidRPr="00955F17">
        <w:t>12.</w:t>
      </w:r>
      <w:r w:rsidRPr="00955F17">
        <w:tab/>
        <w:t>Главное</w:t>
      </w:r>
    </w:p>
    <w:p w14:paraId="7677FF64" w14:textId="77777777" w:rsidR="00B15815" w:rsidRPr="00955F17" w:rsidRDefault="00B15815" w:rsidP="00B15815">
      <w:r w:rsidRPr="00955F17">
        <w:t>Топ-10 стран, в которых нет пенсии</w:t>
      </w:r>
    </w:p>
    <w:p w14:paraId="748D9D48" w14:textId="77777777" w:rsidR="00B15815" w:rsidRPr="00955F17" w:rsidRDefault="00B15815" w:rsidP="00B15815">
      <w:r w:rsidRPr="00955F17">
        <w:t>Китайская Народная Республика</w:t>
      </w:r>
    </w:p>
    <w:p w14:paraId="77D7BA08" w14:textId="77777777" w:rsidR="00B15815" w:rsidRPr="00955F17" w:rsidRDefault="00B15815" w:rsidP="00B15815">
      <w:r w:rsidRPr="00955F17">
        <w:t>В Китае пенсионная система долгое время оставалась фрагментарной: еще несколько десятилетий назад пенсии получали только госслужащие и работники госпредприятий. Сейчас действует многоуровневая схема: базовое страхование для городских и сельских жителей, корпоративные аннуитеты и индивидуальные накопительные программы. Однако именно государственная система несет наибольшую нагрузку - расходы на нее достигают 5% ВВП, а в ряде северных провинций уже фиксируется острый дефицит средств. По прогнозам Китайской академии наук, к 2035 году государственные пенсионные фонды могут полностью исчерпать резервы [1].</w:t>
      </w:r>
    </w:p>
    <w:p w14:paraId="2A08ADE2" w14:textId="77777777" w:rsidR="00B15815" w:rsidRPr="00955F17" w:rsidRDefault="00B15815" w:rsidP="00B15815">
      <w:r w:rsidRPr="00955F17">
        <w:t xml:space="preserve">На фоне стремительного старения населения - уже 21% жителей страны старше 60 лет - пожилые китайцы часто оказываются в сложной ситуации. Многие зависят от поддержки детей, но сами молодые сталкиваются с </w:t>
      </w:r>
      <w:r w:rsidR="005B4450" w:rsidRPr="00955F17">
        <w:t>«</w:t>
      </w:r>
      <w:r w:rsidRPr="00955F17">
        <w:t>двойным бременем</w:t>
      </w:r>
      <w:r w:rsidR="005B4450" w:rsidRPr="00955F17">
        <w:t>»</w:t>
      </w:r>
      <w:r w:rsidRPr="00955F17">
        <w:t xml:space="preserve"> ипотек, расходов на детей и помощи престарелым родителям. Ситуацию осложняет низкая рождаемость и сокращение числа трудоспособных, а также региональные дисбалансы: богатые прибрежные провинции вынуждены субсидировать бедные северные регионы [2].</w:t>
      </w:r>
    </w:p>
    <w:p w14:paraId="2A037D03" w14:textId="77777777" w:rsidR="00B15815" w:rsidRPr="00955F17" w:rsidRDefault="00B15815" w:rsidP="00B15815">
      <w:r w:rsidRPr="00955F17">
        <w:t>Сомали</w:t>
      </w:r>
    </w:p>
    <w:p w14:paraId="62DFA19F" w14:textId="77777777" w:rsidR="00B15815" w:rsidRPr="00955F17" w:rsidRDefault="00B15815" w:rsidP="00B15815">
      <w:r w:rsidRPr="00955F17">
        <w:t xml:space="preserve">В стране отсутствует функционирующее центральное правительство на протяжении десятилетий, что привело к полному коллапсу государственных институтов, включая социальное обеспечение, рассказывает заместитель директора АНО </w:t>
      </w:r>
      <w:r w:rsidR="005B4450" w:rsidRPr="00955F17">
        <w:t>«</w:t>
      </w:r>
      <w:r w:rsidRPr="00955F17">
        <w:t>Центр развития законодательства</w:t>
      </w:r>
      <w:r w:rsidR="005B4450" w:rsidRPr="00955F17">
        <w:t>»</w:t>
      </w:r>
      <w:r w:rsidRPr="00955F17">
        <w:t xml:space="preserve"> Дмитрий Матюшенков. Ни пенсий, ни социальных пособий не существует. Пожилые люди полностью зависят от поддержки местных общин, родственников и религиозных организаций.</w:t>
      </w:r>
    </w:p>
    <w:p w14:paraId="3848402E" w14:textId="77777777" w:rsidR="00B15815" w:rsidRPr="00955F17" w:rsidRDefault="00B15815" w:rsidP="00B15815">
      <w:r w:rsidRPr="00955F17">
        <w:t>Южный Судан</w:t>
      </w:r>
    </w:p>
    <w:p w14:paraId="46D3025F" w14:textId="77777777" w:rsidR="00B15815" w:rsidRPr="00955F17" w:rsidRDefault="00B15815" w:rsidP="00B15815">
      <w:r w:rsidRPr="00955F17">
        <w:t>Будучи самым молодым государством в мире, также не имеет пенсионной системы, говорит Матюшенков. Основная причина - крайне слабая государственная инфраструктура и тотальное доминирование неформального сектора, в котором работает подавляющее большинство населения. Без официального трудоустройства невозможно формировать пенсионные фонды через страховые взносы.</w:t>
      </w:r>
    </w:p>
    <w:p w14:paraId="280ED24D" w14:textId="77777777" w:rsidR="00B15815" w:rsidRPr="00955F17" w:rsidRDefault="00B15815" w:rsidP="00B15815">
      <w:r w:rsidRPr="00955F17">
        <w:t>Танзания</w:t>
      </w:r>
    </w:p>
    <w:p w14:paraId="5BA69B01" w14:textId="77777777" w:rsidR="00B15815" w:rsidRPr="00955F17" w:rsidRDefault="00B15815" w:rsidP="00B15815">
      <w:r w:rsidRPr="00955F17">
        <w:t xml:space="preserve">Формально не предоставляет всеобщей пенсии, уточняет Матюшенков. Право на выплаты имеют только военнослужащие, полицейские и некоторые госслужащие. </w:t>
      </w:r>
      <w:r w:rsidRPr="00955F17">
        <w:lastRenderedPageBreak/>
        <w:t>Большинство граждан остаются без поддержки, поскольку экономика страны слабо формализована, а бюджет не позволяет расширить охват. Кроме того, средняя продолжительность жизни - около 53 лет - близка к пенсионному возрасту, что делает систему малодоступной даже для тех, кто в ней нуждается.</w:t>
      </w:r>
    </w:p>
    <w:p w14:paraId="219556B3" w14:textId="77777777" w:rsidR="00B15815" w:rsidRPr="00955F17" w:rsidRDefault="00B15815" w:rsidP="00B15815">
      <w:r w:rsidRPr="00955F17">
        <w:t>Нигер</w:t>
      </w:r>
    </w:p>
    <w:p w14:paraId="792BC2A0" w14:textId="77777777" w:rsidR="00B15815" w:rsidRPr="00955F17" w:rsidRDefault="00B15815" w:rsidP="00B15815">
      <w:r w:rsidRPr="00955F17">
        <w:t>Пример страны, где пенсия формально существует, но охватывает лишь около 3% населения. Причин несколько: крайне низкий уровень занятости в формальном секторе (менее 5%), высокая бедность и короткая продолжительность жизни - в среднем 52 года при пенсионном возрасте 55 лет. Это означает, что большинство людей просто не доживают до пенсии.</w:t>
      </w:r>
    </w:p>
    <w:p w14:paraId="1ED67DC5" w14:textId="77777777" w:rsidR="00B15815" w:rsidRPr="00955F17" w:rsidRDefault="00B15815" w:rsidP="00B15815">
      <w:r w:rsidRPr="00955F17">
        <w:t>Гамбия и Гана</w:t>
      </w:r>
    </w:p>
    <w:p w14:paraId="25A3BBF8" w14:textId="77777777" w:rsidR="00B15815" w:rsidRPr="00955F17" w:rsidRDefault="00B15815" w:rsidP="00B15815">
      <w:r w:rsidRPr="00955F17">
        <w:t>Эти страны имеют ограниченные пенсионные программы, которые распространяются только на государственных служащих, военных и работников бюджетной сферы, отмечает аналитик. В частном секторе, особенно в сельском хозяйстве и торговле, большинство людей не застрахованы. Причины - слабая налоговая база, высокая инфляция (в Гане), обесценивание национальной валюты и преобладание неофициальной занятости.</w:t>
      </w:r>
    </w:p>
    <w:p w14:paraId="156EE4ED" w14:textId="77777777" w:rsidR="00B15815" w:rsidRPr="00955F17" w:rsidRDefault="00B15815" w:rsidP="00B15815">
      <w:r w:rsidRPr="00955F17">
        <w:t>Ботсвана</w:t>
      </w:r>
    </w:p>
    <w:p w14:paraId="5A5104AE" w14:textId="77777777" w:rsidR="00B15815" w:rsidRPr="00955F17" w:rsidRDefault="00B15815" w:rsidP="00B15815">
      <w:r w:rsidRPr="00955F17">
        <w:t>Государство пытается обеспечить пенсии всем гражданам старше 65 лет, но на практике реальный охват составляет 10-30%, уточняет Матюшенков. Это связано с экономическими трудностями, падением доходов от алмазов и низкой собираемостью взносов с частного сектора. Многие пожилые люди не получают выплат, так как не соответствуют строгим критериям.</w:t>
      </w:r>
    </w:p>
    <w:p w14:paraId="712D63F8" w14:textId="77777777" w:rsidR="00B15815" w:rsidRPr="00955F17" w:rsidRDefault="00B15815" w:rsidP="00B15815">
      <w:r w:rsidRPr="00955F17">
        <w:t>Гондурас</w:t>
      </w:r>
    </w:p>
    <w:p w14:paraId="75611C59" w14:textId="77777777" w:rsidR="00B15815" w:rsidRPr="00955F17" w:rsidRDefault="00B15815" w:rsidP="00B15815">
      <w:r w:rsidRPr="00955F17">
        <w:t>Страна формально платит пенсии всем, кто достигает 60 лет, но из-за высокой смертности и насилия мало кто доживает до этого возраста, добавляет Матюшенков. Таким образом, система существует на бумаге, но фактически охватывает лишь 4% населения.</w:t>
      </w:r>
    </w:p>
    <w:p w14:paraId="29897AE5" w14:textId="77777777" w:rsidR="00B15815" w:rsidRPr="00955F17" w:rsidRDefault="00B15815" w:rsidP="00B15815">
      <w:r w:rsidRPr="00955F17">
        <w:t>Суринам</w:t>
      </w:r>
    </w:p>
    <w:p w14:paraId="1A3C60B6" w14:textId="77777777" w:rsidR="00B15815" w:rsidRPr="00955F17" w:rsidRDefault="00B15815" w:rsidP="00B15815">
      <w:r w:rsidRPr="00955F17">
        <w:t>Государство предоставляет пенсии только военным, полицейским и госслужащим. Частный сектор остается вне системы, что делает пенсию привилегией, а не правом, говорит аналитик.</w:t>
      </w:r>
    </w:p>
    <w:p w14:paraId="1956DE77" w14:textId="77777777" w:rsidR="00B15815" w:rsidRPr="00955F17" w:rsidRDefault="00B15815" w:rsidP="00B15815">
      <w:r w:rsidRPr="00955F17">
        <w:t>Вьетнам</w:t>
      </w:r>
    </w:p>
    <w:p w14:paraId="34A1457C" w14:textId="77777777" w:rsidR="00B15815" w:rsidRPr="00955F17" w:rsidRDefault="00B15815" w:rsidP="00B15815">
      <w:r w:rsidRPr="00955F17">
        <w:t>Он охватывает пенсионными выплатами только работников государственных предприятий и госслужащих. Сельские жители, фермеры и предприниматели не включены, что оставляет большинство пожилых людей без стабильного дохода.</w:t>
      </w:r>
    </w:p>
    <w:p w14:paraId="29F3801D" w14:textId="77777777" w:rsidR="00B15815" w:rsidRPr="00955F17" w:rsidRDefault="00B15815" w:rsidP="00B15815">
      <w:r w:rsidRPr="00955F17">
        <w:t>Почему в некоторых странах до сих пор нет всеобщей пенсионной системы?</w:t>
      </w:r>
    </w:p>
    <w:p w14:paraId="7D8698BF" w14:textId="77777777" w:rsidR="00B15815" w:rsidRPr="00955F17" w:rsidRDefault="00B15815" w:rsidP="00B15815">
      <w:r w:rsidRPr="00955F17">
        <w:t>Отсутствие всеобщей пенсионной системы в ряде стран объясняется сочетанием экономических, политических и институциональных факторов, объясняет Матюшенков:</w:t>
      </w:r>
    </w:p>
    <w:p w14:paraId="2F9ECAC7" w14:textId="77777777" w:rsidR="00B15815" w:rsidRPr="00955F17" w:rsidRDefault="00B15815" w:rsidP="00B15815">
      <w:r w:rsidRPr="00955F17">
        <w:t>1.</w:t>
      </w:r>
      <w:r w:rsidRPr="00955F17">
        <w:tab/>
        <w:t xml:space="preserve">Слабая формальная экономика: в большинстве таких стран - особенно в Африке и Южной Азии - подавляющее большинство населения работает в неформальном </w:t>
      </w:r>
      <w:r w:rsidRPr="00955F17">
        <w:lastRenderedPageBreak/>
        <w:t>секторе (например, в Нигере - до 95-97% работников). Это делает невозможным сбор регулярных страховых взносов, на которых строятся классические пенсионные системы.</w:t>
      </w:r>
    </w:p>
    <w:p w14:paraId="79D603A4" w14:textId="77777777" w:rsidR="00B15815" w:rsidRPr="00955F17" w:rsidRDefault="00B15815" w:rsidP="00B15815">
      <w:r w:rsidRPr="00955F17">
        <w:t>2.</w:t>
      </w:r>
      <w:r w:rsidRPr="00955F17">
        <w:tab/>
        <w:t>Низкий уровень экономического развития: У многих государств просто нет достаточных финансовых ресурсов для финансирования всеобщих выплат. Даже при желании бюджет не позволяет создать систему, подобную европейской.</w:t>
      </w:r>
    </w:p>
    <w:p w14:paraId="22569222" w14:textId="77777777" w:rsidR="00B15815" w:rsidRPr="00955F17" w:rsidRDefault="00B15815" w:rsidP="00B15815">
      <w:r w:rsidRPr="00955F17">
        <w:t>3.</w:t>
      </w:r>
      <w:r w:rsidRPr="00955F17">
        <w:tab/>
        <w:t>Политическая нестабильность и слабость институтов: в таких странах, как Сомали или Южный Судан, центральная власть ослаблена или разрушена, что исключает возможность создания и управления сложными социальными программами.</w:t>
      </w:r>
    </w:p>
    <w:p w14:paraId="6E30D706" w14:textId="77777777" w:rsidR="00B15815" w:rsidRPr="00955F17" w:rsidRDefault="00B15815" w:rsidP="00B15815">
      <w:r w:rsidRPr="00955F17">
        <w:t>4.</w:t>
      </w:r>
      <w:r w:rsidRPr="00955F17">
        <w:tab/>
        <w:t>Избирательность социальной политики: во многих странах (например, Индия, Пакистан, Китай) пенсии существуют, но охватывают лишь узкие группы - госслужащих, военных, работников стратегических отраслей. Это позволяет государству поддерживать лояльность элит, не беря на себя ответственность за все население.</w:t>
      </w:r>
    </w:p>
    <w:p w14:paraId="62B5F59E" w14:textId="77777777" w:rsidR="00B15815" w:rsidRPr="00955F17" w:rsidRDefault="00B15815" w:rsidP="00B15815">
      <w:r w:rsidRPr="00955F17">
        <w:t>5.</w:t>
      </w:r>
      <w:r w:rsidRPr="00955F17">
        <w:tab/>
        <w:t>Колониальное наследие и неразвитая социальная инфраструктура: во многих бывших колониях социальные системы изначально не были рассчитаны на всеобщее охватывание, а после независимости не были должным образом модернизированы.</w:t>
      </w:r>
    </w:p>
    <w:p w14:paraId="799C92B9" w14:textId="77777777" w:rsidR="00B15815" w:rsidRPr="00955F17" w:rsidRDefault="00B15815" w:rsidP="00B15815">
      <w:r w:rsidRPr="00955F17">
        <w:t>На что живут пожилые люди там, где нет пенсий, и кто их поддерживает?</w:t>
      </w:r>
    </w:p>
    <w:p w14:paraId="06B5CBBB" w14:textId="77777777" w:rsidR="00B15815" w:rsidRPr="00955F17" w:rsidRDefault="00B15815" w:rsidP="00B15815">
      <w:r w:rsidRPr="00955F17">
        <w:t>Пожилые люди в странах без всеобщих пенсий выживают за счет неформальных механизмов поддержки, которые заменяют государственные системы:</w:t>
      </w:r>
    </w:p>
    <w:p w14:paraId="0755769D" w14:textId="77777777" w:rsidR="00B15815" w:rsidRPr="00955F17" w:rsidRDefault="00B15815" w:rsidP="00B15815">
      <w:r w:rsidRPr="00955F17">
        <w:t>1.</w:t>
      </w:r>
      <w:r w:rsidRPr="00955F17">
        <w:tab/>
        <w:t>Семья и дети: главный источник поддержки. В большинстве случаев дети обязаны содержать своих родителей, особенно в азиатских и африканских культурах.</w:t>
      </w:r>
    </w:p>
    <w:p w14:paraId="74B428EB" w14:textId="77777777" w:rsidR="00B15815" w:rsidRPr="00955F17" w:rsidRDefault="00B15815" w:rsidP="00B15815">
      <w:r w:rsidRPr="00955F17">
        <w:t>2.</w:t>
      </w:r>
      <w:r w:rsidRPr="00955F17">
        <w:tab/>
        <w:t>Неформальная экономика: многие пожилые люди продолжают работать - на рынках, в сельском хозяйстве, в мелком ремесле, даже в условиях плохого здоровья. Работа не защищена, оплата низкая, но она позволяет выживать.</w:t>
      </w:r>
    </w:p>
    <w:p w14:paraId="3E92AEF1" w14:textId="77777777" w:rsidR="00B15815" w:rsidRPr="00955F17" w:rsidRDefault="00B15815" w:rsidP="00B15815">
      <w:r w:rsidRPr="00955F17">
        <w:t>3.</w:t>
      </w:r>
      <w:r w:rsidRPr="00955F17">
        <w:tab/>
        <w:t>Религиозные и общинные структуры: в отсутствие государства, общины и религиозные организации помогают пожилым людям продовольствием, жильем и медицинской помощью.</w:t>
      </w:r>
    </w:p>
    <w:p w14:paraId="1C4E18DD" w14:textId="77777777" w:rsidR="00B15815" w:rsidRPr="00955F17" w:rsidRDefault="00B15815" w:rsidP="00B15815">
      <w:r w:rsidRPr="00955F17">
        <w:t>4.</w:t>
      </w:r>
      <w:r w:rsidRPr="00955F17">
        <w:tab/>
        <w:t>Международная гуманитарная помощь: в кризисных странах (Сомали, Южный Судан) ООН и НПО предоставляют базовую помощь, включая продовольствие и лекарства.</w:t>
      </w:r>
    </w:p>
    <w:p w14:paraId="7B1C8A6F" w14:textId="77777777" w:rsidR="00B15815" w:rsidRPr="00955F17" w:rsidRDefault="00B15815" w:rsidP="00B15815">
      <w:r w:rsidRPr="00955F17">
        <w:t>5.</w:t>
      </w:r>
      <w:r w:rsidRPr="00955F17">
        <w:tab/>
        <w:t>Международная гуманитарная помощь: в кризисных странах (Сомали, Южный Судан) ООН и НПО предоставляют базовую помощь, включая продовольствие и лекарства.</w:t>
      </w:r>
    </w:p>
    <w:p w14:paraId="10F7AE5A" w14:textId="77777777" w:rsidR="00B15815" w:rsidRPr="00955F17" w:rsidRDefault="00B15815" w:rsidP="00B15815">
      <w:r w:rsidRPr="00955F17">
        <w:t>Как отсутствие пенсий отражается на качестве жизни и продолжительности жизни пожилых?</w:t>
      </w:r>
    </w:p>
    <w:p w14:paraId="08E86713" w14:textId="77777777" w:rsidR="00B15815" w:rsidRPr="00955F17" w:rsidRDefault="00B15815" w:rsidP="00B15815">
      <w:r w:rsidRPr="00955F17">
        <w:t>Отсутствие пенсий напрямую снижает качество жизни и сокращает продолжительность жизни пожилых людей, резюмирует эксперт.</w:t>
      </w:r>
    </w:p>
    <w:p w14:paraId="56C6F61A" w14:textId="77777777" w:rsidR="00B15815" w:rsidRPr="00955F17" w:rsidRDefault="00B15815" w:rsidP="00B15815">
      <w:r w:rsidRPr="00955F17">
        <w:t>1.</w:t>
      </w:r>
      <w:r w:rsidRPr="00955F17">
        <w:tab/>
        <w:t>Низкий доход и бедность: большинство пожилых людей живут в крайней бедности. Например, в Нигере пенсия (если и выплачивается) составляет всего $15 в месяц, что недостаточно даже на базовые нужды.</w:t>
      </w:r>
    </w:p>
    <w:p w14:paraId="29DC381C" w14:textId="77777777" w:rsidR="00B15815" w:rsidRPr="00955F17" w:rsidRDefault="00B15815" w:rsidP="00B15815">
      <w:r w:rsidRPr="00955F17">
        <w:t>2.</w:t>
      </w:r>
      <w:r w:rsidRPr="00955F17">
        <w:tab/>
        <w:t xml:space="preserve">Продолжительность жизни ниже пенсионного возраста: в ряде стран люди не доживают до пенсии. В Нигере средняя продолжительность жизни - 52 года, а пенсия </w:t>
      </w:r>
      <w:r w:rsidRPr="00955F17">
        <w:lastRenderedPageBreak/>
        <w:t>начинается с 55 лет. В Танзании - 52,9 года, в Афганистане - до 45 лет. Таким образом, пенсия становится недостижимой мечтой.</w:t>
      </w:r>
    </w:p>
    <w:p w14:paraId="00615CE6" w14:textId="77777777" w:rsidR="00B15815" w:rsidRPr="00955F17" w:rsidRDefault="00B15815" w:rsidP="00B15815">
      <w:r w:rsidRPr="00955F17">
        <w:t>3.</w:t>
      </w:r>
      <w:r w:rsidRPr="00955F17">
        <w:tab/>
        <w:t>Физическое и психическое здоровье: Отсутствие медицинской страховки, постоянный стресс из-за денег и необходимость работать в старости приводят к ухудшению здоровья. Пожилые люди страдают от хронических болезней, недоедания и депрессии. Социальная изоляция: те, кто не может рассчитывать на поддержку семьи, часто остаются одинокими, без доступа к социальным сетям, что усиливает чувство беспомощности.</w:t>
      </w:r>
    </w:p>
    <w:p w14:paraId="3235850C" w14:textId="77777777" w:rsidR="00B15815" w:rsidRPr="00955F17" w:rsidRDefault="00B15815" w:rsidP="00B15815">
      <w:r w:rsidRPr="00955F17">
        <w:t>Можно ли ожидать, что подобные страны в будущем введут полноценные пенсионные системы?</w:t>
      </w:r>
    </w:p>
    <w:p w14:paraId="4A3DFE9E" w14:textId="77777777" w:rsidR="00B15815" w:rsidRPr="00955F17" w:rsidRDefault="00B15815" w:rsidP="00B15815">
      <w:r w:rsidRPr="00955F17">
        <w:t>В ближайшие 10-20 лет - маловероятно, чтобы большинство из этих стран ввели полноценные всеобщие системы, как в Европе. Однако возможны постепенные изменения:</w:t>
      </w:r>
    </w:p>
    <w:p w14:paraId="475DD2C8" w14:textId="77777777" w:rsidR="00B15815" w:rsidRPr="00955F17" w:rsidRDefault="00B15815" w:rsidP="00B15815">
      <w:r w:rsidRPr="00955F17">
        <w:t>1.</w:t>
      </w:r>
      <w:r w:rsidRPr="00955F17">
        <w:tab/>
        <w:t>Прогрессивное расширение охвата: государства могут начать включать в систему работников неформального сектора, сельских жителей, женщин.</w:t>
      </w:r>
    </w:p>
    <w:p w14:paraId="756C2542" w14:textId="77777777" w:rsidR="00B15815" w:rsidRPr="00955F17" w:rsidRDefault="00B15815" w:rsidP="00B15815">
      <w:r w:rsidRPr="00955F17">
        <w:t>2.</w:t>
      </w:r>
      <w:r w:rsidRPr="00955F17">
        <w:tab/>
        <w:t>Минимальные социальные пенсии: введение базовых выплат для всех пожилых (например, $20-30 в месяц) - реалистичный сценарий при поддержке международных организаций (Всемирный банк, ООН).</w:t>
      </w:r>
    </w:p>
    <w:p w14:paraId="50DE56AD" w14:textId="77777777" w:rsidR="00B15815" w:rsidRPr="00955F17" w:rsidRDefault="00B15815" w:rsidP="00B15815">
      <w:r w:rsidRPr="00955F17">
        <w:t>3.</w:t>
      </w:r>
      <w:r w:rsidRPr="00955F17">
        <w:tab/>
        <w:t>Цифровизация и мобильные платежи: технологии (например, M-Pesa в Кении) позволяют эффективно доставлять выплаты даже в отдалённые регионы, что снижает административные барьеры.</w:t>
      </w:r>
    </w:p>
    <w:p w14:paraId="7CB014DE" w14:textId="77777777" w:rsidR="00B15815" w:rsidRPr="00955F17" w:rsidRDefault="00B15815" w:rsidP="00B15815">
      <w:r w:rsidRPr="00955F17">
        <w:t>4.</w:t>
      </w:r>
      <w:r w:rsidRPr="00955F17">
        <w:tab/>
        <w:t>Урбанизация и давление общества: по мере роста городов и разрушения семейных структур, спрос на государственную поддержку будет расти, что может подтолкнуть власти к реформам.</w:t>
      </w:r>
    </w:p>
    <w:p w14:paraId="0A1D89AE" w14:textId="77777777" w:rsidR="00B15815" w:rsidRPr="00955F17" w:rsidRDefault="00B15815" w:rsidP="00B15815">
      <w:r w:rsidRPr="00955F17">
        <w:t>Полноценные системы - долгосрочная перспектива. Ближайшее будущее - гибридные модели: минимальные государственные выплаты + семейная поддержка + работа в неформальном секторе, заключает Матюшенков.</w:t>
      </w:r>
    </w:p>
    <w:p w14:paraId="2A378399" w14:textId="77777777" w:rsidR="00B15815" w:rsidRPr="00955F17" w:rsidRDefault="00B15815" w:rsidP="00B15815">
      <w:r w:rsidRPr="00955F17">
        <w:t>Главное</w:t>
      </w:r>
    </w:p>
    <w:p w14:paraId="2EC03E94" w14:textId="77777777" w:rsidR="00B15815" w:rsidRPr="00955F17" w:rsidRDefault="00B15815" w:rsidP="00B15815">
      <w:r w:rsidRPr="00955F17">
        <w:t>•</w:t>
      </w:r>
      <w:r w:rsidRPr="00955F17">
        <w:tab/>
        <w:t>Во многих странах пенсий не существует вовсе из-за отсутствия стабильного государства и экономики.</w:t>
      </w:r>
    </w:p>
    <w:p w14:paraId="202D7DDF" w14:textId="77777777" w:rsidR="00B15815" w:rsidRPr="00955F17" w:rsidRDefault="00B15815" w:rsidP="00B15815">
      <w:r w:rsidRPr="00955F17">
        <w:t>•</w:t>
      </w:r>
      <w:r w:rsidRPr="00955F17">
        <w:tab/>
        <w:t>Там, где нет пенсий, пожилые люди живут за счет детей, общин, религиозных организаций или продолжают работать в неформальном секторе.</w:t>
      </w:r>
    </w:p>
    <w:p w14:paraId="0C42A024" w14:textId="77777777" w:rsidR="00B15815" w:rsidRPr="00955F17" w:rsidRDefault="00B15815" w:rsidP="00B15815">
      <w:r w:rsidRPr="00955F17">
        <w:t>•</w:t>
      </w:r>
      <w:r w:rsidRPr="00955F17">
        <w:tab/>
        <w:t>Низкая продолжительность жизни (часто ниже пенсионного возраста) делает систему еще менее доступной.</w:t>
      </w:r>
    </w:p>
    <w:p w14:paraId="73064D88" w14:textId="77777777" w:rsidR="00B15815" w:rsidRPr="00955F17" w:rsidRDefault="00B15815" w:rsidP="00B15815">
      <w:r w:rsidRPr="00955F17">
        <w:t>•</w:t>
      </w:r>
      <w:r w:rsidRPr="00955F17">
        <w:tab/>
        <w:t>Эксперты считают, что в ближайшие десятилетия полноценные пенсионные системы в таких странах вряд ли появятся, но возможны минимальные социальные выплаты при поддержке международных организаций.</w:t>
      </w:r>
    </w:p>
    <w:p w14:paraId="4E61FFBA" w14:textId="07D43F15" w:rsidR="00CA32BC" w:rsidRPr="00955F17" w:rsidRDefault="00B15815" w:rsidP="003A12E0">
      <w:hyperlink r:id="rId64" w:history="1">
        <w:r w:rsidRPr="00955F17">
          <w:rPr>
            <w:rStyle w:val="a3"/>
          </w:rPr>
          <w:t>https://frankmedia.ru/216338</w:t>
        </w:r>
      </w:hyperlink>
    </w:p>
    <w:sectPr w:rsidR="00CA32BC" w:rsidRPr="00955F17"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41F7" w14:textId="77777777" w:rsidR="00A92579" w:rsidRDefault="00A92579">
      <w:r>
        <w:separator/>
      </w:r>
    </w:p>
  </w:endnote>
  <w:endnote w:type="continuationSeparator" w:id="0">
    <w:p w14:paraId="56D07FF1" w14:textId="77777777" w:rsidR="00A92579" w:rsidRDefault="00A9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FEDE" w14:textId="77777777" w:rsidR="000F5520" w:rsidRPr="00D64E5C" w:rsidRDefault="000F552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55F17" w:rsidRPr="00955F17">
      <w:rPr>
        <w:rFonts w:ascii="Cambria" w:hAnsi="Cambria"/>
        <w:b/>
        <w:noProof/>
      </w:rPr>
      <w:t>17</w:t>
    </w:r>
    <w:r w:rsidRPr="00CB47BF">
      <w:rPr>
        <w:b/>
      </w:rPr>
      <w:fldChar w:fldCharType="end"/>
    </w:r>
  </w:p>
  <w:p w14:paraId="71D89377" w14:textId="77777777" w:rsidR="000F5520" w:rsidRPr="00D15988" w:rsidRDefault="000F552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B44C" w14:textId="77777777" w:rsidR="00A92579" w:rsidRDefault="00A92579">
      <w:r>
        <w:separator/>
      </w:r>
    </w:p>
  </w:footnote>
  <w:footnote w:type="continuationSeparator" w:id="0">
    <w:p w14:paraId="24225CEE" w14:textId="77777777" w:rsidR="00A92579" w:rsidRDefault="00A9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AEB8" w14:textId="27D8357A" w:rsidR="000F5520" w:rsidRDefault="003A12E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D67FCD4" wp14:editId="005A6B6F">
              <wp:simplePos x="0" y="0"/>
              <wp:positionH relativeFrom="column">
                <wp:posOffset>1619250</wp:posOffset>
              </wp:positionH>
              <wp:positionV relativeFrom="paragraph">
                <wp:posOffset>-173990</wp:posOffset>
              </wp:positionV>
              <wp:extent cx="2395220" cy="396875"/>
              <wp:effectExtent l="0" t="6985" r="5080" b="5715"/>
              <wp:wrapNone/>
              <wp:docPr id="92836293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7C65C0" w14:textId="77777777" w:rsidR="000F5520" w:rsidRPr="000C041B" w:rsidRDefault="000F5520" w:rsidP="00122493">
                          <w:pPr>
                            <w:ind w:right="423"/>
                            <w:jc w:val="center"/>
                            <w:rPr>
                              <w:rFonts w:cs="Arial"/>
                              <w:b/>
                              <w:color w:val="EEECE1"/>
                              <w:sz w:val="6"/>
                              <w:szCs w:val="6"/>
                            </w:rPr>
                          </w:pPr>
                          <w:r w:rsidRPr="000C041B">
                            <w:rPr>
                              <w:rFonts w:cs="Arial"/>
                              <w:b/>
                              <w:color w:val="EEECE1"/>
                              <w:sz w:val="6"/>
                              <w:szCs w:val="6"/>
                            </w:rPr>
                            <w:t xml:space="preserve">        </w:t>
                          </w:r>
                        </w:p>
                        <w:p w14:paraId="54583A42" w14:textId="77777777" w:rsidR="000F5520" w:rsidRPr="00D15988" w:rsidRDefault="000F552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7BFE911" w14:textId="77777777" w:rsidR="000F5520" w:rsidRPr="007336C7" w:rsidRDefault="000F5520" w:rsidP="00122493">
                          <w:pPr>
                            <w:ind w:right="423"/>
                            <w:rPr>
                              <w:rFonts w:cs="Arial"/>
                            </w:rPr>
                          </w:pPr>
                        </w:p>
                        <w:p w14:paraId="785D0B03" w14:textId="77777777" w:rsidR="000F5520" w:rsidRPr="00267F53" w:rsidRDefault="000F5520"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7FCD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97C65C0" w14:textId="77777777" w:rsidR="000F5520" w:rsidRPr="000C041B" w:rsidRDefault="000F5520" w:rsidP="00122493">
                    <w:pPr>
                      <w:ind w:right="423"/>
                      <w:jc w:val="center"/>
                      <w:rPr>
                        <w:rFonts w:cs="Arial"/>
                        <w:b/>
                        <w:color w:val="EEECE1"/>
                        <w:sz w:val="6"/>
                        <w:szCs w:val="6"/>
                      </w:rPr>
                    </w:pPr>
                    <w:r w:rsidRPr="000C041B">
                      <w:rPr>
                        <w:rFonts w:cs="Arial"/>
                        <w:b/>
                        <w:color w:val="EEECE1"/>
                        <w:sz w:val="6"/>
                        <w:szCs w:val="6"/>
                      </w:rPr>
                      <w:t xml:space="preserve">        </w:t>
                    </w:r>
                  </w:p>
                  <w:p w14:paraId="54583A42" w14:textId="77777777" w:rsidR="000F5520" w:rsidRPr="00D15988" w:rsidRDefault="000F552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7BFE911" w14:textId="77777777" w:rsidR="000F5520" w:rsidRPr="007336C7" w:rsidRDefault="000F5520" w:rsidP="00122493">
                    <w:pPr>
                      <w:ind w:right="423"/>
                      <w:rPr>
                        <w:rFonts w:cs="Arial"/>
                      </w:rPr>
                    </w:pPr>
                  </w:p>
                  <w:p w14:paraId="785D0B03" w14:textId="77777777" w:rsidR="000F5520" w:rsidRPr="00267F53" w:rsidRDefault="000F5520" w:rsidP="00122493"/>
                </w:txbxContent>
              </v:textbox>
            </v:roundrect>
          </w:pict>
        </mc:Fallback>
      </mc:AlternateContent>
    </w:r>
    <w:r w:rsidR="000F5520">
      <w:t xml:space="preserve">             </w:t>
    </w:r>
  </w:p>
  <w:p w14:paraId="01ED8371" w14:textId="1CE7CBAD" w:rsidR="000F5520" w:rsidRDefault="000F5520" w:rsidP="00122493">
    <w:pPr>
      <w:tabs>
        <w:tab w:val="left" w:pos="555"/>
        <w:tab w:val="right" w:pos="9071"/>
      </w:tabs>
      <w:jc w:val="center"/>
    </w:pPr>
    <w:r>
      <w:tab/>
    </w:r>
    <w:r>
      <w:tab/>
    </w:r>
    <w:r w:rsidR="003A12E0">
      <w:rPr>
        <w:noProof/>
      </w:rPr>
      <w:drawing>
        <wp:inline distT="0" distB="0" distL="0" distR="0" wp14:anchorId="595B2A8E" wp14:editId="11705133">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A3493"/>
    <w:multiLevelType w:val="hybridMultilevel"/>
    <w:tmpl w:val="4AC2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4E43B9"/>
    <w:multiLevelType w:val="hybridMultilevel"/>
    <w:tmpl w:val="A794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42D100EA"/>
    <w:multiLevelType w:val="hybridMultilevel"/>
    <w:tmpl w:val="8B80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E3B98"/>
    <w:multiLevelType w:val="hybridMultilevel"/>
    <w:tmpl w:val="BBA43814"/>
    <w:lvl w:ilvl="0" w:tplc="04190001">
      <w:start w:val="1"/>
      <w:numFmt w:val="bullet"/>
      <w:lvlText w:val=""/>
      <w:lvlJc w:val="left"/>
      <w:pPr>
        <w:ind w:left="720" w:hanging="360"/>
      </w:pPr>
      <w:rPr>
        <w:rFonts w:ascii="Symbol" w:hAnsi="Symbol" w:hint="default"/>
      </w:rPr>
    </w:lvl>
    <w:lvl w:ilvl="1" w:tplc="D0BAEC0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2B69B5"/>
    <w:multiLevelType w:val="hybridMultilevel"/>
    <w:tmpl w:val="0792C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762968">
    <w:abstractNumId w:val="29"/>
  </w:num>
  <w:num w:numId="2" w16cid:durableId="1104110157">
    <w:abstractNumId w:val="13"/>
  </w:num>
  <w:num w:numId="3" w16cid:durableId="830944664">
    <w:abstractNumId w:val="31"/>
  </w:num>
  <w:num w:numId="4" w16cid:durableId="600140400">
    <w:abstractNumId w:val="18"/>
  </w:num>
  <w:num w:numId="5" w16cid:durableId="1627004207">
    <w:abstractNumId w:val="20"/>
  </w:num>
  <w:num w:numId="6" w16cid:durableId="10015454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91339">
    <w:abstractNumId w:val="28"/>
  </w:num>
  <w:num w:numId="8" w16cid:durableId="1476338581">
    <w:abstractNumId w:val="25"/>
  </w:num>
  <w:num w:numId="9" w16cid:durableId="15532310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979703">
    <w:abstractNumId w:val="17"/>
  </w:num>
  <w:num w:numId="11" w16cid:durableId="1719623418">
    <w:abstractNumId w:val="16"/>
  </w:num>
  <w:num w:numId="12" w16cid:durableId="2078701446">
    <w:abstractNumId w:val="10"/>
  </w:num>
  <w:num w:numId="13" w16cid:durableId="1210918211">
    <w:abstractNumId w:val="9"/>
  </w:num>
  <w:num w:numId="14" w16cid:durableId="176773765">
    <w:abstractNumId w:val="7"/>
  </w:num>
  <w:num w:numId="15" w16cid:durableId="1667054691">
    <w:abstractNumId w:val="6"/>
  </w:num>
  <w:num w:numId="16" w16cid:durableId="89132776">
    <w:abstractNumId w:val="5"/>
  </w:num>
  <w:num w:numId="17" w16cid:durableId="2044551794">
    <w:abstractNumId w:val="4"/>
  </w:num>
  <w:num w:numId="18" w16cid:durableId="1847203862">
    <w:abstractNumId w:val="8"/>
  </w:num>
  <w:num w:numId="19" w16cid:durableId="1073429139">
    <w:abstractNumId w:val="3"/>
  </w:num>
  <w:num w:numId="20" w16cid:durableId="1316564402">
    <w:abstractNumId w:val="2"/>
  </w:num>
  <w:num w:numId="21" w16cid:durableId="426266043">
    <w:abstractNumId w:val="1"/>
  </w:num>
  <w:num w:numId="22" w16cid:durableId="2015839689">
    <w:abstractNumId w:val="0"/>
  </w:num>
  <w:num w:numId="23" w16cid:durableId="1925340338">
    <w:abstractNumId w:val="21"/>
  </w:num>
  <w:num w:numId="24" w16cid:durableId="1017081172">
    <w:abstractNumId w:val="30"/>
  </w:num>
  <w:num w:numId="25" w16cid:durableId="622154841">
    <w:abstractNumId w:val="23"/>
  </w:num>
  <w:num w:numId="26" w16cid:durableId="788931300">
    <w:abstractNumId w:val="14"/>
  </w:num>
  <w:num w:numId="27" w16cid:durableId="314382419">
    <w:abstractNumId w:val="11"/>
  </w:num>
  <w:num w:numId="28" w16cid:durableId="1046174423">
    <w:abstractNumId w:val="26"/>
  </w:num>
  <w:num w:numId="29" w16cid:durableId="1996643703">
    <w:abstractNumId w:val="27"/>
  </w:num>
  <w:num w:numId="30" w16cid:durableId="2086024698">
    <w:abstractNumId w:val="15"/>
  </w:num>
  <w:num w:numId="31" w16cid:durableId="132914782">
    <w:abstractNumId w:val="19"/>
  </w:num>
  <w:num w:numId="32" w16cid:durableId="1934392442">
    <w:abstractNumId w:val="12"/>
  </w:num>
  <w:num w:numId="33" w16cid:durableId="1628504942">
    <w:abstractNumId w:val="22"/>
  </w:num>
  <w:num w:numId="34" w16cid:durableId="263748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144"/>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3E0"/>
    <w:rsid w:val="0002793A"/>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B5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520"/>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21B"/>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C9"/>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49F"/>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890"/>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34"/>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6EC4"/>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1DA"/>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2E4"/>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07"/>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5E5"/>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4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252D"/>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90F"/>
    <w:rsid w:val="00391EBD"/>
    <w:rsid w:val="00392252"/>
    <w:rsid w:val="003926B1"/>
    <w:rsid w:val="00392CA3"/>
    <w:rsid w:val="00392DCD"/>
    <w:rsid w:val="0039326E"/>
    <w:rsid w:val="00393BB4"/>
    <w:rsid w:val="00393E94"/>
    <w:rsid w:val="00393FD8"/>
    <w:rsid w:val="0039416B"/>
    <w:rsid w:val="00394C6F"/>
    <w:rsid w:val="003958A6"/>
    <w:rsid w:val="00395C6A"/>
    <w:rsid w:val="00396768"/>
    <w:rsid w:val="0039687F"/>
    <w:rsid w:val="00396DEB"/>
    <w:rsid w:val="0039758D"/>
    <w:rsid w:val="003A040F"/>
    <w:rsid w:val="003A1189"/>
    <w:rsid w:val="003A12E0"/>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C760F"/>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1D15"/>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BED"/>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2DEB"/>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8DD"/>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A0C"/>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450"/>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5E09"/>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4B2"/>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1E9"/>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0284"/>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BB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393"/>
    <w:rsid w:val="00744830"/>
    <w:rsid w:val="00744B18"/>
    <w:rsid w:val="00745795"/>
    <w:rsid w:val="007459AF"/>
    <w:rsid w:val="00745F77"/>
    <w:rsid w:val="007464E6"/>
    <w:rsid w:val="00746635"/>
    <w:rsid w:val="00747726"/>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4A3"/>
    <w:rsid w:val="00853A5A"/>
    <w:rsid w:val="00853B12"/>
    <w:rsid w:val="00853E29"/>
    <w:rsid w:val="008540D1"/>
    <w:rsid w:val="00854752"/>
    <w:rsid w:val="00854FD6"/>
    <w:rsid w:val="008556AD"/>
    <w:rsid w:val="00855731"/>
    <w:rsid w:val="0085581A"/>
    <w:rsid w:val="0085583D"/>
    <w:rsid w:val="00855AD7"/>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0A3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E31"/>
    <w:rsid w:val="008A4114"/>
    <w:rsid w:val="008A6B84"/>
    <w:rsid w:val="008B1F44"/>
    <w:rsid w:val="008B270C"/>
    <w:rsid w:val="008B374A"/>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66C"/>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3F3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08E"/>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5F17"/>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0FA"/>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0E8"/>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22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579"/>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185"/>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815"/>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245"/>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E50"/>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C7FFA"/>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663"/>
    <w:rsid w:val="00BE3895"/>
    <w:rsid w:val="00BE56F8"/>
    <w:rsid w:val="00BE5CB2"/>
    <w:rsid w:val="00BE6EEC"/>
    <w:rsid w:val="00BE784F"/>
    <w:rsid w:val="00BF086F"/>
    <w:rsid w:val="00BF0BFF"/>
    <w:rsid w:val="00BF0F4D"/>
    <w:rsid w:val="00BF10FD"/>
    <w:rsid w:val="00BF14B3"/>
    <w:rsid w:val="00BF3961"/>
    <w:rsid w:val="00BF3BD5"/>
    <w:rsid w:val="00BF3FC4"/>
    <w:rsid w:val="00BF42CC"/>
    <w:rsid w:val="00BF5703"/>
    <w:rsid w:val="00BF5967"/>
    <w:rsid w:val="00BF5C21"/>
    <w:rsid w:val="00BF5EEA"/>
    <w:rsid w:val="00BF66B4"/>
    <w:rsid w:val="00BF6AA5"/>
    <w:rsid w:val="00BF7144"/>
    <w:rsid w:val="00BF7530"/>
    <w:rsid w:val="00C00A31"/>
    <w:rsid w:val="00C01025"/>
    <w:rsid w:val="00C011CD"/>
    <w:rsid w:val="00C01635"/>
    <w:rsid w:val="00C01CC4"/>
    <w:rsid w:val="00C02733"/>
    <w:rsid w:val="00C02756"/>
    <w:rsid w:val="00C02F3A"/>
    <w:rsid w:val="00C03292"/>
    <w:rsid w:val="00C03430"/>
    <w:rsid w:val="00C034D7"/>
    <w:rsid w:val="00C0360E"/>
    <w:rsid w:val="00C04BC2"/>
    <w:rsid w:val="00C04E3F"/>
    <w:rsid w:val="00C05962"/>
    <w:rsid w:val="00C05A1E"/>
    <w:rsid w:val="00C06420"/>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1889"/>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6B2"/>
    <w:rsid w:val="00CC7857"/>
    <w:rsid w:val="00CC7DF7"/>
    <w:rsid w:val="00CD059A"/>
    <w:rsid w:val="00CD0963"/>
    <w:rsid w:val="00CD0B0E"/>
    <w:rsid w:val="00CD0EE7"/>
    <w:rsid w:val="00CD19D7"/>
    <w:rsid w:val="00CD2668"/>
    <w:rsid w:val="00CD2C7D"/>
    <w:rsid w:val="00CD2DF8"/>
    <w:rsid w:val="00CD309D"/>
    <w:rsid w:val="00CD3E03"/>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908"/>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6D"/>
    <w:rsid w:val="00D86CEE"/>
    <w:rsid w:val="00D87654"/>
    <w:rsid w:val="00D90186"/>
    <w:rsid w:val="00D90A0D"/>
    <w:rsid w:val="00D90C2F"/>
    <w:rsid w:val="00D91414"/>
    <w:rsid w:val="00D92BC5"/>
    <w:rsid w:val="00D92D1A"/>
    <w:rsid w:val="00D93181"/>
    <w:rsid w:val="00D93751"/>
    <w:rsid w:val="00D93B01"/>
    <w:rsid w:val="00D94D15"/>
    <w:rsid w:val="00D95C59"/>
    <w:rsid w:val="00D96678"/>
    <w:rsid w:val="00D96DD8"/>
    <w:rsid w:val="00D9722C"/>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2DCA"/>
    <w:rsid w:val="00DD324F"/>
    <w:rsid w:val="00DD381D"/>
    <w:rsid w:val="00DD3DCB"/>
    <w:rsid w:val="00DD4013"/>
    <w:rsid w:val="00DD4B87"/>
    <w:rsid w:val="00DD4BA1"/>
    <w:rsid w:val="00DD4EC4"/>
    <w:rsid w:val="00DD5048"/>
    <w:rsid w:val="00DD5100"/>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297"/>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270"/>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BCBE"/>
  <w15:docId w15:val="{DEC9A0AB-5AEE-3043-9880-A1FF40EF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21D15"/>
    <w:rPr>
      <w:color w:val="605E5C"/>
      <w:shd w:val="clear" w:color="auto" w:fill="E1DFDD"/>
    </w:rPr>
  </w:style>
  <w:style w:type="paragraph" w:styleId="aff8">
    <w:name w:val="List Paragraph"/>
    <w:basedOn w:val="a"/>
    <w:uiPriority w:val="34"/>
    <w:qFormat/>
    <w:rsid w:val="0006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8282106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3590844">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versia.ru/news/markets/pervaya-sdelka-so-sredstvami-pensionnykh-rezervov-zaklyuchena-na-rynke-spfi-moskovskoi-birzhi-156356" TargetMode="External"/><Relationship Id="rId18" Type="http://schemas.openxmlformats.org/officeDocument/2006/relationships/hyperlink" Target="https://ria.ru/20250829/pensiya-2038411243.html" TargetMode="External"/><Relationship Id="rId26" Type="http://schemas.openxmlformats.org/officeDocument/2006/relationships/hyperlink" Target="https://xn--80apaohbc3aw9e.xn--p1ai/" TargetMode="External"/><Relationship Id="rId39" Type="http://schemas.openxmlformats.org/officeDocument/2006/relationships/hyperlink" Target="https://www.amic.ru/news/deputat-gd-rasskazala-kak-sdelat-zhizn-pensionerov-dostoynoy-i-bez-vsyakih-dozhivaniy-567542" TargetMode="External"/><Relationship Id="rId21" Type="http://schemas.openxmlformats.org/officeDocument/2006/relationships/hyperlink" Target="https://www.rbc.ru/quote/news/article/68b147c99a794727656e3664" TargetMode="External"/><Relationship Id="rId34" Type="http://schemas.openxmlformats.org/officeDocument/2006/relationships/hyperlink" Target="https://nv86.ru/news/ugra/1688011/" TargetMode="External"/><Relationship Id="rId42" Type="http://schemas.openxmlformats.org/officeDocument/2006/relationships/hyperlink" Target="https://aif.ru/money/mymoney/bolshe-3-tys-ekspert-prodanova-obyasnila-kak-pereschitayut-pensii-v-oktyabre" TargetMode="External"/><Relationship Id="rId47" Type="http://schemas.openxmlformats.org/officeDocument/2006/relationships/hyperlink" Target="https://saratov.aif.ru/society/deputat-kalinin-vyskazalsya-ob-otmene-sistemy-pensionnyh-ballov" TargetMode="External"/><Relationship Id="rId50" Type="http://schemas.openxmlformats.org/officeDocument/2006/relationships/hyperlink" Target="https://iz.ru/1945744/lubov-lezneva/podohodnyi-porog-maloobespecennym-semam-s-detmi-vernut-cast-uplacennyh-nalogov" TargetMode="External"/><Relationship Id="rId55" Type="http://schemas.openxmlformats.org/officeDocument/2006/relationships/hyperlink" Target="https://www.rbc.ru/quote/news/article/68ac1c289a794773499b1acf" TargetMode="External"/><Relationship Id="rId63" Type="http://schemas.openxmlformats.org/officeDocument/2006/relationships/hyperlink" Target="https://lt.sputniknews.ru/20250829/khoroshaya-vecherinka-v-litve-predupredili-o-posledstviyakh-reformy-pensiy-38556212.html"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rankmedia.ru/216744" TargetMode="External"/><Relationship Id="rId29" Type="http://schemas.openxmlformats.org/officeDocument/2006/relationships/hyperlink" Target="https://smotrim.ru/video/3014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216753" TargetMode="External"/><Relationship Id="rId24" Type="http://schemas.openxmlformats.org/officeDocument/2006/relationships/hyperlink" Target="https://arb.ru/b2b/press/npf_psb_zachislil_na_scheta_klientov_sofinansirovanie_ot_gosudarstva_po_pds-10690045/" TargetMode="External"/><Relationship Id="rId32" Type="http://schemas.openxmlformats.org/officeDocument/2006/relationships/hyperlink" Target="https://izhlife.ru/society/sbernpf-nachislil-pervuyu-gospodderzhku-po-pds-zhiteli-udmurtii-poluchili-1-2-mlrd-rubley.html" TargetMode="External"/><Relationship Id="rId37" Type="http://schemas.openxmlformats.org/officeDocument/2006/relationships/hyperlink" Target="https://russian.rt.com/russia/news/1528140-pensionery-samozanyatye-rossiya" TargetMode="External"/><Relationship Id="rId40" Type="http://schemas.openxmlformats.org/officeDocument/2006/relationships/hyperlink" Target="https://www.gazeta.ru/business/news/2025/08/29/26598626.shtml" TargetMode="External"/><Relationship Id="rId45" Type="http://schemas.openxmlformats.org/officeDocument/2006/relationships/hyperlink" Target="https://mirnov.ru/obshchestvo/irina-rodnina-protiv-pensionerov.html" TargetMode="External"/><Relationship Id="rId53" Type="http://schemas.openxmlformats.org/officeDocument/2006/relationships/hyperlink" Target="https://www.akm.ru/press/kak_kopyat_zumery_i_millenialy_issledovanie_kapital_life/" TargetMode="External"/><Relationship Id="rId58" Type="http://schemas.openxmlformats.org/officeDocument/2006/relationships/hyperlink" Target="https://lsm.kz/chastnye-upravlyayushie-pokazali-dohodnost-vyshe-chem-u-enpf"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ss.ru/ekonomika/24905885" TargetMode="External"/><Relationship Id="rId23" Type="http://schemas.openxmlformats.org/officeDocument/2006/relationships/hyperlink" Target="https://www.gazeta.ru/prcom/2025/08/29/21600482.shtml" TargetMode="External"/><Relationship Id="rId28" Type="http://schemas.openxmlformats.org/officeDocument/2006/relationships/hyperlink" Target="https://vestiorel.ru/novosti/131637.html" TargetMode="External"/><Relationship Id="rId36" Type="http://schemas.openxmlformats.org/officeDocument/2006/relationships/hyperlink" Target="https://vm.ru/society/1249846-nichego-ne-pomogaet-pochemu-uhod-za-kozhej-ne-daet-zhelaemogo-effekta-i-chto-s-etim-delat" TargetMode="External"/><Relationship Id="rId49" Type="http://schemas.openxmlformats.org/officeDocument/2006/relationships/hyperlink" Target="https://iz.ru/1945009/polina-sobakina/kakim-budet-mrot-v-2026-godu-iiz" TargetMode="External"/><Relationship Id="rId57" Type="http://schemas.openxmlformats.org/officeDocument/2006/relationships/hyperlink" Target="https://mak-project.ru/2025-08/s-dokhodom-vyshe-inflyacii-vyberu-ru-podgotovil-r-e79m3/" TargetMode="External"/><Relationship Id="rId61" Type="http://schemas.openxmlformats.org/officeDocument/2006/relationships/hyperlink" Target="https://www.moneytimes.ru/news/cryptocurrency-pension-investment/94201/" TargetMode="External"/><Relationship Id="rId10" Type="http://schemas.openxmlformats.org/officeDocument/2006/relationships/hyperlink" Target="https://www.cbr.ru/press/event/?id=26892" TargetMode="External"/><Relationship Id="rId19" Type="http://schemas.openxmlformats.org/officeDocument/2006/relationships/hyperlink" Target="https://rbanews.ru/klienty-t-pensii-poluchili-sofinansirovanie-ot-gosudarstva/" TargetMode="External"/><Relationship Id="rId31" Type="http://schemas.openxmlformats.org/officeDocument/2006/relationships/hyperlink" Target="https://www.belpressa.ru/ekonomics/finansy/70864.html" TargetMode="External"/><Relationship Id="rId44" Type="http://schemas.openxmlformats.org/officeDocument/2006/relationships/hyperlink" Target="https://primpress.ru/article/126026" TargetMode="External"/><Relationship Id="rId52" Type="http://schemas.openxmlformats.org/officeDocument/2006/relationships/hyperlink" Target="https://1prime.ru/20250830/nalichnye-861275233.html" TargetMode="External"/><Relationship Id="rId60" Type="http://schemas.openxmlformats.org/officeDocument/2006/relationships/hyperlink" Target="https://caravan-info.kg/ru/economics/462737-s-1-oktyabrya-v-kyrgyzstane-povysyat-pensii.html"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sfera.ru/press-release/obem-portfelya-npf-vo-ii-kvartale-2025-goda-dostig-87-trln-rubley" TargetMode="External"/><Relationship Id="rId14" Type="http://schemas.openxmlformats.org/officeDocument/2006/relationships/hyperlink" Target="http://pbroker.ru/?p=80680" TargetMode="External"/><Relationship Id="rId22" Type="http://schemas.openxmlformats.org/officeDocument/2006/relationships/hyperlink" Target="https://lenta.ru/articles/2025/08/29/pds/?erid=2Ranykbwzqo" TargetMode="External"/><Relationship Id="rId27" Type="http://schemas.openxmlformats.org/officeDocument/2006/relationships/hyperlink" Target="https://novgorod-tv.ru/news/novgorodczy-vnesli-svyshe-1-mlrd-rublej-v-programmu-dolgosrochnyh-sberezhenij" TargetMode="External"/><Relationship Id="rId30" Type="http://schemas.openxmlformats.org/officeDocument/2006/relationships/hyperlink" Target="https://smotrim.ru/video/3015167" TargetMode="External"/><Relationship Id="rId35" Type="http://schemas.openxmlformats.org/officeDocument/2006/relationships/hyperlink" Target="https://www.mk.ru/social/2025/08/29/do-18-tysyach-rubley-chast-rossiyskikh-pensionerov-poluchat-sereznuyu-pribavku-uzhe-v-sentyabre-polnyy-spisok.html" TargetMode="External"/><Relationship Id="rId43" Type="http://schemas.openxmlformats.org/officeDocument/2006/relationships/hyperlink" Target="https://konkurent.ru/article/80115" TargetMode="External"/><Relationship Id="rId48" Type="http://schemas.openxmlformats.org/officeDocument/2006/relationships/hyperlink" Target="https://www.mk.ru/economics/2025/08/29/deficit-byudzheta-vyros-vdvoe-bolshe-prognozov.html" TargetMode="External"/><Relationship Id="rId56" Type="http://schemas.openxmlformats.org/officeDocument/2006/relationships/hyperlink" Target="https://www.all-sro.ru/news/rynok-doveritelnogo-upravleniya-pokazal-rekordnyy-pritok-sredstv-vo-ii-kvartale-2025-goda/" TargetMode="External"/><Relationship Id="rId64" Type="http://schemas.openxmlformats.org/officeDocument/2006/relationships/hyperlink" Target="https://frankmedia.ru/216338" TargetMode="External"/><Relationship Id="rId8" Type="http://schemas.openxmlformats.org/officeDocument/2006/relationships/hyperlink" Target="https://tass.ru/ekonomika/24905173" TargetMode="External"/><Relationship Id="rId51" Type="http://schemas.openxmlformats.org/officeDocument/2006/relationships/hyperlink" Target="https://1prime.ru/20250829/vesterovskiy-861399782.html" TargetMode="External"/><Relationship Id="rId3" Type="http://schemas.openxmlformats.org/officeDocument/2006/relationships/settings" Target="settings.xml"/><Relationship Id="rId12" Type="http://schemas.openxmlformats.org/officeDocument/2006/relationships/hyperlink" Target="https://www.vedomosti.ru/investments/news/2025/08/29/1135084-na-rinke-spfi" TargetMode="External"/><Relationship Id="rId17" Type="http://schemas.openxmlformats.org/officeDocument/2006/relationships/hyperlink" Target="https://bcs-express.ru/novosti-i-analitika/chislo-uchastnikov-prisoedinivshikhsia-k-pds-uvelichilos-na-tret" TargetMode="External"/><Relationship Id="rId25" Type="http://schemas.openxmlformats.org/officeDocument/2006/relationships/hyperlink" Target="http://pbroker.ru/?p=80690" TargetMode="External"/><Relationship Id="rId33" Type="http://schemas.openxmlformats.org/officeDocument/2006/relationships/hyperlink" Target="https://kamchatinfo.com/news/economics_and_business/detail/72616/" TargetMode="External"/><Relationship Id="rId38" Type="http://schemas.openxmlformats.org/officeDocument/2006/relationships/hyperlink" Target="https://life.ru/p/1784472" TargetMode="External"/><Relationship Id="rId46" Type="http://schemas.openxmlformats.org/officeDocument/2006/relationships/hyperlink" Target="https://tsargrad.tv/dzen/pensionery-rossii-okazalis-v-minuse-pravda-o-pomoshhi-gosudarstva-deputatu-rodninoj-na-zametku_1348335" TargetMode="External"/><Relationship Id="rId59" Type="http://schemas.openxmlformats.org/officeDocument/2006/relationships/hyperlink" Target="https://kazlenta.kz/103311-izmenitsya-li-pensionnyy-vozrast-v-2026-godu.html" TargetMode="External"/><Relationship Id="rId67" Type="http://schemas.openxmlformats.org/officeDocument/2006/relationships/fontTable" Target="fontTable.xml"/><Relationship Id="rId20" Type="http://schemas.openxmlformats.org/officeDocument/2006/relationships/hyperlink" Target="https://www.kp.ru/daily/27744/5134269/" TargetMode="External"/><Relationship Id="rId41" Type="http://schemas.openxmlformats.org/officeDocument/2006/relationships/hyperlink" Target="https://aif.ru/money/mymoney/dvoynaya-pribavka-stalo-izvestno-naskolko-vyrastut-pensii-v-2026-godu" TargetMode="External"/><Relationship Id="rId54" Type="http://schemas.openxmlformats.org/officeDocument/2006/relationships/hyperlink" Target="https://tass.ru/ekonomika/24919377" TargetMode="External"/><Relationship Id="rId62" Type="http://schemas.openxmlformats.org/officeDocument/2006/relationships/hyperlink" Target="https://rossaprimavera.ru/news/16ffaa4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39235</Words>
  <Characters>223642</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262353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7</cp:revision>
  <cp:lastPrinted>2025-09-01T04:43:00Z</cp:lastPrinted>
  <dcterms:created xsi:type="dcterms:W3CDTF">2025-09-01T04:22:00Z</dcterms:created>
  <dcterms:modified xsi:type="dcterms:W3CDTF">2025-09-01T04:43:00Z</dcterms:modified>
  <cp:category>НАПФ</cp:category>
  <cp:contentStatus>И-Консалтинг</cp:contentStatus>
</cp:coreProperties>
</file>